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6F48" w14:textId="39107A66" w:rsidR="00F64481" w:rsidRDefault="00070ED6" w:rsidP="00902290">
      <w:pPr>
        <w:pStyle w:val="NoSpacing"/>
        <w:jc w:val="center"/>
        <w:rPr>
          <w:rFonts w:ascii="Arial" w:hAnsi="Arial" w:cs="Arial"/>
          <w:b/>
          <w:sz w:val="72"/>
          <w:szCs w:val="24"/>
        </w:rPr>
      </w:pPr>
      <w:r w:rsidRPr="00902290">
        <w:rPr>
          <w:rFonts w:ascii="Arial" w:hAnsi="Arial" w:cs="Arial"/>
          <w:b/>
          <w:sz w:val="72"/>
          <w:szCs w:val="24"/>
        </w:rPr>
        <w:t>National Professional Practice Examination (NPPE) Candidate Guide</w:t>
      </w:r>
    </w:p>
    <w:p w14:paraId="137F13D9" w14:textId="77777777" w:rsidR="00070ED6" w:rsidRDefault="00070ED6" w:rsidP="00070ED6">
      <w:pPr>
        <w:pStyle w:val="NoSpacing"/>
        <w:rPr>
          <w:rFonts w:ascii="Arial" w:hAnsi="Arial" w:cs="Arial"/>
          <w:sz w:val="24"/>
          <w:szCs w:val="24"/>
        </w:rPr>
      </w:pPr>
    </w:p>
    <w:p w14:paraId="6690E4A5" w14:textId="37D14A8A" w:rsidR="00902290" w:rsidRPr="0056228A" w:rsidRDefault="00F50464" w:rsidP="0056228A">
      <w:pPr>
        <w:pStyle w:val="NoSpacing"/>
        <w:jc w:val="center"/>
        <w:rPr>
          <w:rFonts w:ascii="Arial" w:hAnsi="Arial" w:cs="Arial"/>
          <w:i/>
          <w:iCs/>
          <w:sz w:val="24"/>
          <w:szCs w:val="24"/>
        </w:rPr>
      </w:pPr>
      <w:r w:rsidRPr="0056228A">
        <w:rPr>
          <w:rFonts w:ascii="Arial" w:hAnsi="Arial" w:cs="Arial"/>
          <w:i/>
          <w:iCs/>
          <w:sz w:val="24"/>
          <w:szCs w:val="24"/>
        </w:rPr>
        <w:t>NPPE participating associations</w:t>
      </w:r>
    </w:p>
    <w:tbl>
      <w:tblPr>
        <w:tblStyle w:val="PlainTable4"/>
        <w:tblW w:w="10260" w:type="dxa"/>
        <w:tblInd w:w="-270" w:type="dxa"/>
        <w:tblCellMar>
          <w:top w:w="216" w:type="dxa"/>
          <w:left w:w="144" w:type="dxa"/>
          <w:bottom w:w="216" w:type="dxa"/>
          <w:right w:w="144" w:type="dxa"/>
        </w:tblCellMar>
        <w:tblLook w:val="04A0" w:firstRow="1" w:lastRow="0" w:firstColumn="1" w:lastColumn="0" w:noHBand="0" w:noVBand="1"/>
      </w:tblPr>
      <w:tblGrid>
        <w:gridCol w:w="4965"/>
        <w:gridCol w:w="5295"/>
      </w:tblGrid>
      <w:tr w:rsidR="00404FB7" w14:paraId="75BC9112" w14:textId="77777777" w:rsidTr="00092CF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14:paraId="61B7FA88" w14:textId="2817876A" w:rsidR="00C01B8B" w:rsidRDefault="00404FB7" w:rsidP="00E925BD">
            <w:pPr>
              <w:pStyle w:val="NoSpacing"/>
              <w:jc w:val="center"/>
              <w:rPr>
                <w:rFonts w:ascii="Arial" w:hAnsi="Arial" w:cs="Arial"/>
                <w:sz w:val="24"/>
                <w:szCs w:val="24"/>
              </w:rPr>
            </w:pPr>
            <w:r>
              <w:rPr>
                <w:rFonts w:ascii="Arial" w:hAnsi="Arial" w:cs="Arial"/>
                <w:noProof/>
                <w:sz w:val="72"/>
                <w:szCs w:val="24"/>
              </w:rPr>
              <w:drawing>
                <wp:inline distT="0" distB="0" distL="0" distR="0" wp14:anchorId="29B2A422" wp14:editId="744F421C">
                  <wp:extent cx="2260600" cy="491585"/>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229" cy="496071"/>
                          </a:xfrm>
                          <a:prstGeom prst="rect">
                            <a:avLst/>
                          </a:prstGeom>
                          <a:noFill/>
                          <a:ln>
                            <a:noFill/>
                          </a:ln>
                        </pic:spPr>
                      </pic:pic>
                    </a:graphicData>
                  </a:graphic>
                </wp:inline>
              </w:drawing>
            </w:r>
          </w:p>
        </w:tc>
        <w:tc>
          <w:tcPr>
            <w:tcW w:w="5295" w:type="dxa"/>
            <w:shd w:val="clear" w:color="auto" w:fill="auto"/>
            <w:vAlign w:val="center"/>
          </w:tcPr>
          <w:p w14:paraId="0BCDEAFD" w14:textId="2E1FB07A" w:rsidR="00902290" w:rsidRDefault="00902290" w:rsidP="00E925BD">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noProof/>
              </w:rPr>
              <w:drawing>
                <wp:inline distT="0" distB="0" distL="0" distR="0" wp14:anchorId="2184B5B8" wp14:editId="29051C43">
                  <wp:extent cx="1581150" cy="694960"/>
                  <wp:effectExtent l="0" t="0" r="0" b="0"/>
                  <wp:docPr id="9" name="Picture 9" descr="Image result for engineers nova sco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ngineers nova scot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647" cy="707046"/>
                          </a:xfrm>
                          <a:prstGeom prst="rect">
                            <a:avLst/>
                          </a:prstGeom>
                          <a:noFill/>
                          <a:ln>
                            <a:noFill/>
                          </a:ln>
                        </pic:spPr>
                      </pic:pic>
                    </a:graphicData>
                  </a:graphic>
                </wp:inline>
              </w:drawing>
            </w:r>
          </w:p>
        </w:tc>
      </w:tr>
      <w:tr w:rsidR="00E925BD" w14:paraId="30E0A6B3" w14:textId="77777777" w:rsidTr="0009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14:paraId="669F9EB4" w14:textId="1C2306BE" w:rsidR="0056228A" w:rsidRDefault="0056228A" w:rsidP="00E925BD">
            <w:pPr>
              <w:pStyle w:val="NoSpacing"/>
              <w:jc w:val="center"/>
              <w:rPr>
                <w:noProof/>
              </w:rPr>
            </w:pPr>
            <w:r>
              <w:rPr>
                <w:noProof/>
              </w:rPr>
              <w:drawing>
                <wp:inline distT="0" distB="0" distL="0" distR="0" wp14:anchorId="06C6739B" wp14:editId="7AAF8460">
                  <wp:extent cx="2025650" cy="534771"/>
                  <wp:effectExtent l="0" t="0" r="0" b="0"/>
                  <wp:docPr id="3" name="Picture 3" descr="Image result for apeg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egb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937" cy="544615"/>
                          </a:xfrm>
                          <a:prstGeom prst="rect">
                            <a:avLst/>
                          </a:prstGeom>
                          <a:noFill/>
                          <a:ln>
                            <a:noFill/>
                          </a:ln>
                        </pic:spPr>
                      </pic:pic>
                    </a:graphicData>
                  </a:graphic>
                </wp:inline>
              </w:drawing>
            </w:r>
          </w:p>
        </w:tc>
        <w:tc>
          <w:tcPr>
            <w:tcW w:w="5295" w:type="dxa"/>
            <w:shd w:val="clear" w:color="auto" w:fill="auto"/>
            <w:vAlign w:val="center"/>
          </w:tcPr>
          <w:p w14:paraId="149846CB" w14:textId="6FB5763D" w:rsidR="0056228A" w:rsidRDefault="0056228A" w:rsidP="00E925BD">
            <w:pPr>
              <w:pStyle w:val="NoSpacing"/>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F85F746" wp14:editId="6ED8E680">
                  <wp:extent cx="2330450" cy="28448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08577" cy="294024"/>
                          </a:xfrm>
                          <a:prstGeom prst="rect">
                            <a:avLst/>
                          </a:prstGeom>
                        </pic:spPr>
                      </pic:pic>
                    </a:graphicData>
                  </a:graphic>
                </wp:inline>
              </w:drawing>
            </w:r>
          </w:p>
        </w:tc>
      </w:tr>
      <w:tr w:rsidR="00E925BD" w14:paraId="12A753AD" w14:textId="77777777" w:rsidTr="00092CF7">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14:paraId="3E5FF1B8" w14:textId="75E69378" w:rsidR="0056228A" w:rsidRDefault="0056228A" w:rsidP="00E925BD">
            <w:pPr>
              <w:pStyle w:val="NoSpacing"/>
              <w:jc w:val="center"/>
              <w:rPr>
                <w:noProof/>
              </w:rPr>
            </w:pPr>
            <w:r>
              <w:rPr>
                <w:noProof/>
              </w:rPr>
              <w:drawing>
                <wp:inline distT="0" distB="0" distL="0" distR="0" wp14:anchorId="29B446D9" wp14:editId="3798C97F">
                  <wp:extent cx="2557317" cy="317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17244" cy="324940"/>
                          </a:xfrm>
                          <a:prstGeom prst="rect">
                            <a:avLst/>
                          </a:prstGeom>
                        </pic:spPr>
                      </pic:pic>
                    </a:graphicData>
                  </a:graphic>
                </wp:inline>
              </w:drawing>
            </w:r>
          </w:p>
        </w:tc>
        <w:tc>
          <w:tcPr>
            <w:tcW w:w="5295" w:type="dxa"/>
            <w:shd w:val="clear" w:color="auto" w:fill="auto"/>
            <w:vAlign w:val="center"/>
          </w:tcPr>
          <w:p w14:paraId="01C8E289" w14:textId="0B5D04F8" w:rsidR="0056228A" w:rsidRDefault="0056228A" w:rsidP="00E925BD">
            <w:pPr>
              <w:pStyle w:val="NoSpacing"/>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0A946820" wp14:editId="3B21C130">
                  <wp:extent cx="2159000" cy="60366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69021" cy="606469"/>
                          </a:xfrm>
                          <a:prstGeom prst="rect">
                            <a:avLst/>
                          </a:prstGeom>
                        </pic:spPr>
                      </pic:pic>
                    </a:graphicData>
                  </a:graphic>
                </wp:inline>
              </w:drawing>
            </w:r>
          </w:p>
        </w:tc>
      </w:tr>
      <w:tr w:rsidR="00E925BD" w14:paraId="42DC7B9C" w14:textId="77777777" w:rsidTr="0009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14:paraId="62C1A37D" w14:textId="05950849" w:rsidR="0056228A" w:rsidRDefault="0056228A" w:rsidP="00E925BD">
            <w:pPr>
              <w:pStyle w:val="NoSpacing"/>
              <w:jc w:val="center"/>
              <w:rPr>
                <w:noProof/>
              </w:rPr>
            </w:pPr>
            <w:r>
              <w:rPr>
                <w:noProof/>
              </w:rPr>
              <w:drawing>
                <wp:inline distT="0" distB="0" distL="0" distR="0" wp14:anchorId="416B84E1" wp14:editId="37F6EF22">
                  <wp:extent cx="2349500" cy="4494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85228" cy="456305"/>
                          </a:xfrm>
                          <a:prstGeom prst="rect">
                            <a:avLst/>
                          </a:prstGeom>
                        </pic:spPr>
                      </pic:pic>
                    </a:graphicData>
                  </a:graphic>
                </wp:inline>
              </w:drawing>
            </w:r>
          </w:p>
        </w:tc>
        <w:tc>
          <w:tcPr>
            <w:tcW w:w="5295" w:type="dxa"/>
            <w:shd w:val="clear" w:color="auto" w:fill="auto"/>
            <w:vAlign w:val="center"/>
          </w:tcPr>
          <w:p w14:paraId="39A9D1A5" w14:textId="5BD3277E" w:rsidR="0056228A" w:rsidRDefault="0056228A" w:rsidP="00E925BD">
            <w:pPr>
              <w:pStyle w:val="NoSpacing"/>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E9EFB4B" wp14:editId="07EC5749">
                  <wp:extent cx="1985405" cy="43049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40876" cy="442521"/>
                          </a:xfrm>
                          <a:prstGeom prst="rect">
                            <a:avLst/>
                          </a:prstGeom>
                        </pic:spPr>
                      </pic:pic>
                    </a:graphicData>
                  </a:graphic>
                </wp:inline>
              </w:drawing>
            </w:r>
          </w:p>
        </w:tc>
      </w:tr>
      <w:tr w:rsidR="00E925BD" w14:paraId="66856B2B" w14:textId="77777777" w:rsidTr="00092CF7">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14:paraId="5420DDE6" w14:textId="11ACF8D9" w:rsidR="0056228A" w:rsidRDefault="0056228A" w:rsidP="00E925BD">
            <w:pPr>
              <w:pStyle w:val="NoSpacing"/>
              <w:jc w:val="center"/>
              <w:rPr>
                <w:noProof/>
              </w:rPr>
            </w:pPr>
            <w:r>
              <w:rPr>
                <w:noProof/>
              </w:rPr>
              <w:drawing>
                <wp:inline distT="0" distB="0" distL="0" distR="0" wp14:anchorId="73599CFE" wp14:editId="5BE39A92">
                  <wp:extent cx="2048890" cy="501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73016" cy="506905"/>
                          </a:xfrm>
                          <a:prstGeom prst="rect">
                            <a:avLst/>
                          </a:prstGeom>
                        </pic:spPr>
                      </pic:pic>
                    </a:graphicData>
                  </a:graphic>
                </wp:inline>
              </w:drawing>
            </w:r>
          </w:p>
          <w:p w14:paraId="33D3461E" w14:textId="77777777" w:rsidR="00E62848" w:rsidRDefault="00E62848" w:rsidP="00E925BD">
            <w:pPr>
              <w:pStyle w:val="NoSpacing"/>
              <w:jc w:val="center"/>
              <w:rPr>
                <w:b w:val="0"/>
                <w:bCs w:val="0"/>
                <w:noProof/>
              </w:rPr>
            </w:pPr>
          </w:p>
          <w:p w14:paraId="1D2323B8" w14:textId="52B93FEC" w:rsidR="00E62848" w:rsidRDefault="00E62848" w:rsidP="00E925BD">
            <w:pPr>
              <w:pStyle w:val="NoSpacing"/>
              <w:jc w:val="center"/>
              <w:rPr>
                <w:noProof/>
              </w:rPr>
            </w:pPr>
            <w:r>
              <w:rPr>
                <w:noProof/>
              </w:rPr>
              <w:drawing>
                <wp:inline distT="0" distB="0" distL="0" distR="0" wp14:anchorId="27D6175A" wp14:editId="5B4AB0A2">
                  <wp:extent cx="2686050" cy="609600"/>
                  <wp:effectExtent l="0" t="0" r="0" b="0"/>
                  <wp:docPr id="13" name="Picture 13" descr="PEO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 Logo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inline>
              </w:drawing>
            </w:r>
          </w:p>
        </w:tc>
        <w:tc>
          <w:tcPr>
            <w:tcW w:w="5295" w:type="dxa"/>
            <w:shd w:val="clear" w:color="auto" w:fill="auto"/>
            <w:vAlign w:val="center"/>
          </w:tcPr>
          <w:p w14:paraId="681E1E83" w14:textId="2653B5EC" w:rsidR="0056228A" w:rsidRDefault="0056228A" w:rsidP="00E925BD">
            <w:pPr>
              <w:pStyle w:val="NoSpacing"/>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7476DC53" wp14:editId="26485DAE">
                  <wp:extent cx="1117600" cy="638628"/>
                  <wp:effectExtent l="0" t="0" r="6350" b="9525"/>
                  <wp:docPr id="6" name="Picture 6" descr="Image result for 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s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0244" cy="640139"/>
                          </a:xfrm>
                          <a:prstGeom prst="rect">
                            <a:avLst/>
                          </a:prstGeom>
                          <a:noFill/>
                          <a:ln>
                            <a:noFill/>
                          </a:ln>
                        </pic:spPr>
                      </pic:pic>
                    </a:graphicData>
                  </a:graphic>
                </wp:inline>
              </w:drawing>
            </w:r>
          </w:p>
        </w:tc>
      </w:tr>
      <w:tr w:rsidR="00E925BD" w14:paraId="1668623D" w14:textId="77777777" w:rsidTr="0009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shd w:val="clear" w:color="auto" w:fill="auto"/>
            <w:vAlign w:val="center"/>
          </w:tcPr>
          <w:p w14:paraId="29579EBC" w14:textId="758534CC" w:rsidR="0056228A" w:rsidRDefault="0056228A" w:rsidP="00E925BD">
            <w:pPr>
              <w:pStyle w:val="NoSpacing"/>
              <w:jc w:val="center"/>
              <w:rPr>
                <w:noProof/>
              </w:rPr>
            </w:pPr>
            <w:r>
              <w:rPr>
                <w:noProof/>
              </w:rPr>
              <w:drawing>
                <wp:inline distT="0" distB="0" distL="0" distR="0" wp14:anchorId="10C84396" wp14:editId="31B86499">
                  <wp:extent cx="1422048" cy="67360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37369" cy="680858"/>
                          </a:xfrm>
                          <a:prstGeom prst="rect">
                            <a:avLst/>
                          </a:prstGeom>
                        </pic:spPr>
                      </pic:pic>
                    </a:graphicData>
                  </a:graphic>
                </wp:inline>
              </w:drawing>
            </w:r>
          </w:p>
        </w:tc>
        <w:tc>
          <w:tcPr>
            <w:tcW w:w="5295" w:type="dxa"/>
            <w:shd w:val="clear" w:color="auto" w:fill="auto"/>
            <w:vAlign w:val="center"/>
          </w:tcPr>
          <w:p w14:paraId="21716625" w14:textId="1FCBBD38" w:rsidR="0056228A" w:rsidRDefault="0056228A" w:rsidP="00E925BD">
            <w:pPr>
              <w:pStyle w:val="NoSpacing"/>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6626D802" wp14:editId="60583EE0">
                  <wp:extent cx="987477" cy="5905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99218" cy="597571"/>
                          </a:xfrm>
                          <a:prstGeom prst="rect">
                            <a:avLst/>
                          </a:prstGeom>
                        </pic:spPr>
                      </pic:pic>
                    </a:graphicData>
                  </a:graphic>
                </wp:inline>
              </w:drawing>
            </w:r>
          </w:p>
        </w:tc>
      </w:tr>
    </w:tbl>
    <w:p w14:paraId="42275AAF" w14:textId="77777777" w:rsidR="00E925BD" w:rsidRDefault="00E925BD" w:rsidP="00070ED6">
      <w:pPr>
        <w:pStyle w:val="NoSpacing"/>
        <w:rPr>
          <w:rFonts w:ascii="Arial" w:hAnsi="Arial" w:cs="Arial"/>
          <w:sz w:val="24"/>
          <w:szCs w:val="24"/>
        </w:rPr>
      </w:pPr>
    </w:p>
    <w:p w14:paraId="59529CBA" w14:textId="0809BAE8" w:rsidR="00E925BD" w:rsidRDefault="00E925BD" w:rsidP="00E925BD">
      <w:pPr>
        <w:pStyle w:val="NoSpacing"/>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lang w:eastAsia="en-US"/>
        </w:rPr>
        <w:id w:val="544640591"/>
        <w:docPartObj>
          <w:docPartGallery w:val="Table of Contents"/>
          <w:docPartUnique/>
        </w:docPartObj>
      </w:sdtPr>
      <w:sdtEndPr>
        <w:rPr>
          <w:noProof/>
        </w:rPr>
      </w:sdtEndPr>
      <w:sdtContent>
        <w:p w14:paraId="0BCD0C20" w14:textId="77777777" w:rsidR="00902290" w:rsidRDefault="00902290">
          <w:pPr>
            <w:pStyle w:val="TOCHeading"/>
          </w:pPr>
          <w:r>
            <w:t>Table of Contents</w:t>
          </w:r>
        </w:p>
        <w:p w14:paraId="567C47F6" w14:textId="01CF8C5B" w:rsidR="003159FE" w:rsidRDefault="0090229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443946" w:history="1">
            <w:r w:rsidR="003159FE" w:rsidRPr="00DE50AB">
              <w:rPr>
                <w:rStyle w:val="Hyperlink"/>
                <w:noProof/>
              </w:rPr>
              <w:t>Overview</w:t>
            </w:r>
            <w:r w:rsidR="003159FE">
              <w:rPr>
                <w:noProof/>
                <w:webHidden/>
              </w:rPr>
              <w:tab/>
            </w:r>
            <w:r w:rsidR="003159FE">
              <w:rPr>
                <w:noProof/>
                <w:webHidden/>
              </w:rPr>
              <w:fldChar w:fldCharType="begin"/>
            </w:r>
            <w:r w:rsidR="003159FE">
              <w:rPr>
                <w:noProof/>
                <w:webHidden/>
              </w:rPr>
              <w:instrText xml:space="preserve"> PAGEREF _Toc38443946 \h </w:instrText>
            </w:r>
            <w:r w:rsidR="003159FE">
              <w:rPr>
                <w:noProof/>
                <w:webHidden/>
              </w:rPr>
            </w:r>
            <w:r w:rsidR="003159FE">
              <w:rPr>
                <w:noProof/>
                <w:webHidden/>
              </w:rPr>
              <w:fldChar w:fldCharType="separate"/>
            </w:r>
            <w:r w:rsidR="00AB1FCC">
              <w:rPr>
                <w:noProof/>
                <w:webHidden/>
              </w:rPr>
              <w:t>3</w:t>
            </w:r>
            <w:r w:rsidR="003159FE">
              <w:rPr>
                <w:noProof/>
                <w:webHidden/>
              </w:rPr>
              <w:fldChar w:fldCharType="end"/>
            </w:r>
          </w:hyperlink>
        </w:p>
        <w:p w14:paraId="78E19336" w14:textId="131E1E1A" w:rsidR="003159FE" w:rsidRDefault="00031EB5">
          <w:pPr>
            <w:pStyle w:val="TOC1"/>
            <w:tabs>
              <w:tab w:val="right" w:leader="dot" w:pos="9350"/>
            </w:tabs>
            <w:rPr>
              <w:rFonts w:eastAsiaTheme="minorEastAsia"/>
              <w:noProof/>
            </w:rPr>
          </w:pPr>
          <w:hyperlink w:anchor="_Toc38443947" w:history="1">
            <w:r w:rsidR="003159FE" w:rsidRPr="00DE50AB">
              <w:rPr>
                <w:rStyle w:val="Hyperlink"/>
                <w:noProof/>
              </w:rPr>
              <w:t>Exam contact information</w:t>
            </w:r>
            <w:r w:rsidR="003159FE">
              <w:rPr>
                <w:noProof/>
                <w:webHidden/>
              </w:rPr>
              <w:tab/>
            </w:r>
            <w:r w:rsidR="003159FE">
              <w:rPr>
                <w:noProof/>
                <w:webHidden/>
              </w:rPr>
              <w:fldChar w:fldCharType="begin"/>
            </w:r>
            <w:r w:rsidR="003159FE">
              <w:rPr>
                <w:noProof/>
                <w:webHidden/>
              </w:rPr>
              <w:instrText xml:space="preserve"> PAGEREF _Toc38443947 \h </w:instrText>
            </w:r>
            <w:r w:rsidR="003159FE">
              <w:rPr>
                <w:noProof/>
                <w:webHidden/>
              </w:rPr>
            </w:r>
            <w:r w:rsidR="003159FE">
              <w:rPr>
                <w:noProof/>
                <w:webHidden/>
              </w:rPr>
              <w:fldChar w:fldCharType="separate"/>
            </w:r>
            <w:r w:rsidR="00AB1FCC">
              <w:rPr>
                <w:noProof/>
                <w:webHidden/>
              </w:rPr>
              <w:t>3</w:t>
            </w:r>
            <w:r w:rsidR="003159FE">
              <w:rPr>
                <w:noProof/>
                <w:webHidden/>
              </w:rPr>
              <w:fldChar w:fldCharType="end"/>
            </w:r>
          </w:hyperlink>
        </w:p>
        <w:p w14:paraId="00D97F93" w14:textId="0803105E" w:rsidR="003159FE" w:rsidRDefault="00031EB5">
          <w:pPr>
            <w:pStyle w:val="TOC1"/>
            <w:tabs>
              <w:tab w:val="right" w:leader="dot" w:pos="9350"/>
            </w:tabs>
            <w:rPr>
              <w:rFonts w:eastAsiaTheme="minorEastAsia"/>
              <w:noProof/>
            </w:rPr>
          </w:pPr>
          <w:hyperlink w:anchor="_Toc38443948" w:history="1">
            <w:r w:rsidR="003159FE" w:rsidRPr="00DE50AB">
              <w:rPr>
                <w:rStyle w:val="Hyperlink"/>
                <w:noProof/>
              </w:rPr>
              <w:t>Study materials</w:t>
            </w:r>
            <w:r w:rsidR="003159FE">
              <w:rPr>
                <w:noProof/>
                <w:webHidden/>
              </w:rPr>
              <w:tab/>
            </w:r>
            <w:r w:rsidR="003159FE">
              <w:rPr>
                <w:noProof/>
                <w:webHidden/>
              </w:rPr>
              <w:fldChar w:fldCharType="begin"/>
            </w:r>
            <w:r w:rsidR="003159FE">
              <w:rPr>
                <w:noProof/>
                <w:webHidden/>
              </w:rPr>
              <w:instrText xml:space="preserve"> PAGEREF _Toc38443948 \h </w:instrText>
            </w:r>
            <w:r w:rsidR="003159FE">
              <w:rPr>
                <w:noProof/>
                <w:webHidden/>
              </w:rPr>
            </w:r>
            <w:r w:rsidR="003159FE">
              <w:rPr>
                <w:noProof/>
                <w:webHidden/>
              </w:rPr>
              <w:fldChar w:fldCharType="separate"/>
            </w:r>
            <w:r w:rsidR="00AB1FCC">
              <w:rPr>
                <w:noProof/>
                <w:webHidden/>
              </w:rPr>
              <w:t>3</w:t>
            </w:r>
            <w:r w:rsidR="003159FE">
              <w:rPr>
                <w:noProof/>
                <w:webHidden/>
              </w:rPr>
              <w:fldChar w:fldCharType="end"/>
            </w:r>
          </w:hyperlink>
        </w:p>
        <w:p w14:paraId="32FFCEBE" w14:textId="69C54E1D" w:rsidR="003159FE" w:rsidRDefault="00031EB5">
          <w:pPr>
            <w:pStyle w:val="TOC2"/>
            <w:tabs>
              <w:tab w:val="right" w:leader="dot" w:pos="9350"/>
            </w:tabs>
            <w:rPr>
              <w:rFonts w:eastAsiaTheme="minorEastAsia"/>
              <w:noProof/>
            </w:rPr>
          </w:pPr>
          <w:hyperlink w:anchor="_Toc38443949" w:history="1">
            <w:r w:rsidR="003159FE" w:rsidRPr="00DE50AB">
              <w:rPr>
                <w:rStyle w:val="Hyperlink"/>
                <w:noProof/>
              </w:rPr>
              <w:t>Textbooks</w:t>
            </w:r>
            <w:r w:rsidR="003159FE">
              <w:rPr>
                <w:noProof/>
                <w:webHidden/>
              </w:rPr>
              <w:tab/>
            </w:r>
            <w:r w:rsidR="003159FE">
              <w:rPr>
                <w:noProof/>
                <w:webHidden/>
              </w:rPr>
              <w:fldChar w:fldCharType="begin"/>
            </w:r>
            <w:r w:rsidR="003159FE">
              <w:rPr>
                <w:noProof/>
                <w:webHidden/>
              </w:rPr>
              <w:instrText xml:space="preserve"> PAGEREF _Toc38443949 \h </w:instrText>
            </w:r>
            <w:r w:rsidR="003159FE">
              <w:rPr>
                <w:noProof/>
                <w:webHidden/>
              </w:rPr>
            </w:r>
            <w:r w:rsidR="003159FE">
              <w:rPr>
                <w:noProof/>
                <w:webHidden/>
              </w:rPr>
              <w:fldChar w:fldCharType="separate"/>
            </w:r>
            <w:r w:rsidR="00AB1FCC">
              <w:rPr>
                <w:noProof/>
                <w:webHidden/>
              </w:rPr>
              <w:t>4</w:t>
            </w:r>
            <w:r w:rsidR="003159FE">
              <w:rPr>
                <w:noProof/>
                <w:webHidden/>
              </w:rPr>
              <w:fldChar w:fldCharType="end"/>
            </w:r>
          </w:hyperlink>
        </w:p>
        <w:p w14:paraId="1AAB2C8A" w14:textId="6C56D6B5" w:rsidR="003159FE" w:rsidRDefault="00031EB5">
          <w:pPr>
            <w:pStyle w:val="TOC2"/>
            <w:tabs>
              <w:tab w:val="right" w:leader="dot" w:pos="9350"/>
            </w:tabs>
            <w:rPr>
              <w:rFonts w:eastAsiaTheme="minorEastAsia"/>
              <w:noProof/>
            </w:rPr>
          </w:pPr>
          <w:hyperlink w:anchor="_Toc38443950" w:history="1">
            <w:r w:rsidR="003159FE" w:rsidRPr="00DE50AB">
              <w:rPr>
                <w:rStyle w:val="Hyperlink"/>
                <w:noProof/>
              </w:rPr>
              <w:t>Additional Free Study Materials</w:t>
            </w:r>
            <w:r w:rsidR="003159FE">
              <w:rPr>
                <w:noProof/>
                <w:webHidden/>
              </w:rPr>
              <w:tab/>
            </w:r>
            <w:r w:rsidR="003159FE">
              <w:rPr>
                <w:noProof/>
                <w:webHidden/>
              </w:rPr>
              <w:fldChar w:fldCharType="begin"/>
            </w:r>
            <w:r w:rsidR="003159FE">
              <w:rPr>
                <w:noProof/>
                <w:webHidden/>
              </w:rPr>
              <w:instrText xml:space="preserve"> PAGEREF _Toc38443950 \h </w:instrText>
            </w:r>
            <w:r w:rsidR="003159FE">
              <w:rPr>
                <w:noProof/>
                <w:webHidden/>
              </w:rPr>
            </w:r>
            <w:r w:rsidR="003159FE">
              <w:rPr>
                <w:noProof/>
                <w:webHidden/>
              </w:rPr>
              <w:fldChar w:fldCharType="separate"/>
            </w:r>
            <w:r w:rsidR="00AB1FCC">
              <w:rPr>
                <w:noProof/>
                <w:webHidden/>
              </w:rPr>
              <w:t>4</w:t>
            </w:r>
            <w:r w:rsidR="003159FE">
              <w:rPr>
                <w:noProof/>
                <w:webHidden/>
              </w:rPr>
              <w:fldChar w:fldCharType="end"/>
            </w:r>
          </w:hyperlink>
        </w:p>
        <w:p w14:paraId="33D85D1F" w14:textId="436E130B" w:rsidR="003159FE" w:rsidRDefault="00031EB5">
          <w:pPr>
            <w:pStyle w:val="TOC2"/>
            <w:tabs>
              <w:tab w:val="right" w:leader="dot" w:pos="9350"/>
            </w:tabs>
            <w:rPr>
              <w:rFonts w:eastAsiaTheme="minorEastAsia"/>
              <w:noProof/>
            </w:rPr>
          </w:pPr>
          <w:hyperlink w:anchor="_Toc38443951" w:history="1">
            <w:r w:rsidR="003159FE" w:rsidRPr="00DE50AB">
              <w:rPr>
                <w:rStyle w:val="Hyperlink"/>
                <w:noProof/>
              </w:rPr>
              <w:t>NPPE practice test site</w:t>
            </w:r>
            <w:r w:rsidR="003159FE">
              <w:rPr>
                <w:noProof/>
                <w:webHidden/>
              </w:rPr>
              <w:tab/>
            </w:r>
            <w:r w:rsidR="003159FE">
              <w:rPr>
                <w:noProof/>
                <w:webHidden/>
              </w:rPr>
              <w:fldChar w:fldCharType="begin"/>
            </w:r>
            <w:r w:rsidR="003159FE">
              <w:rPr>
                <w:noProof/>
                <w:webHidden/>
              </w:rPr>
              <w:instrText xml:space="preserve"> PAGEREF _Toc38443951 \h </w:instrText>
            </w:r>
            <w:r w:rsidR="003159FE">
              <w:rPr>
                <w:noProof/>
                <w:webHidden/>
              </w:rPr>
            </w:r>
            <w:r w:rsidR="003159FE">
              <w:rPr>
                <w:noProof/>
                <w:webHidden/>
              </w:rPr>
              <w:fldChar w:fldCharType="separate"/>
            </w:r>
            <w:r w:rsidR="00AB1FCC">
              <w:rPr>
                <w:noProof/>
                <w:webHidden/>
              </w:rPr>
              <w:t>4</w:t>
            </w:r>
            <w:r w:rsidR="003159FE">
              <w:rPr>
                <w:noProof/>
                <w:webHidden/>
              </w:rPr>
              <w:fldChar w:fldCharType="end"/>
            </w:r>
          </w:hyperlink>
        </w:p>
        <w:p w14:paraId="0E794C30" w14:textId="7A26413F" w:rsidR="003159FE" w:rsidRDefault="00031EB5">
          <w:pPr>
            <w:pStyle w:val="TOC1"/>
            <w:tabs>
              <w:tab w:val="right" w:leader="dot" w:pos="9350"/>
            </w:tabs>
            <w:rPr>
              <w:rFonts w:eastAsiaTheme="minorEastAsia"/>
              <w:noProof/>
            </w:rPr>
          </w:pPr>
          <w:hyperlink w:anchor="_Toc38443952" w:history="1">
            <w:r w:rsidR="003159FE" w:rsidRPr="00DE50AB">
              <w:rPr>
                <w:rStyle w:val="Hyperlink"/>
                <w:noProof/>
              </w:rPr>
              <w:t>Registration process</w:t>
            </w:r>
            <w:r w:rsidR="003159FE">
              <w:rPr>
                <w:noProof/>
                <w:webHidden/>
              </w:rPr>
              <w:tab/>
            </w:r>
            <w:r w:rsidR="003159FE">
              <w:rPr>
                <w:noProof/>
                <w:webHidden/>
              </w:rPr>
              <w:fldChar w:fldCharType="begin"/>
            </w:r>
            <w:r w:rsidR="003159FE">
              <w:rPr>
                <w:noProof/>
                <w:webHidden/>
              </w:rPr>
              <w:instrText xml:space="preserve"> PAGEREF _Toc38443952 \h </w:instrText>
            </w:r>
            <w:r w:rsidR="003159FE">
              <w:rPr>
                <w:noProof/>
                <w:webHidden/>
              </w:rPr>
            </w:r>
            <w:r w:rsidR="003159FE">
              <w:rPr>
                <w:noProof/>
                <w:webHidden/>
              </w:rPr>
              <w:fldChar w:fldCharType="separate"/>
            </w:r>
            <w:r w:rsidR="00AB1FCC">
              <w:rPr>
                <w:noProof/>
                <w:webHidden/>
              </w:rPr>
              <w:t>5</w:t>
            </w:r>
            <w:r w:rsidR="003159FE">
              <w:rPr>
                <w:noProof/>
                <w:webHidden/>
              </w:rPr>
              <w:fldChar w:fldCharType="end"/>
            </w:r>
          </w:hyperlink>
        </w:p>
        <w:p w14:paraId="5E6C8811" w14:textId="697F7712" w:rsidR="003159FE" w:rsidRDefault="00031EB5">
          <w:pPr>
            <w:pStyle w:val="TOC1"/>
            <w:tabs>
              <w:tab w:val="right" w:leader="dot" w:pos="9350"/>
            </w:tabs>
            <w:rPr>
              <w:rFonts w:eastAsiaTheme="minorEastAsia"/>
              <w:noProof/>
            </w:rPr>
          </w:pPr>
          <w:hyperlink w:anchor="_Toc38443953" w:history="1">
            <w:r w:rsidR="003159FE" w:rsidRPr="00DE50AB">
              <w:rPr>
                <w:rStyle w:val="Hyperlink"/>
                <w:noProof/>
              </w:rPr>
              <w:t>Testing accommodations</w:t>
            </w:r>
            <w:r w:rsidR="003159FE">
              <w:rPr>
                <w:noProof/>
                <w:webHidden/>
              </w:rPr>
              <w:tab/>
            </w:r>
            <w:r w:rsidR="003159FE">
              <w:rPr>
                <w:noProof/>
                <w:webHidden/>
              </w:rPr>
              <w:fldChar w:fldCharType="begin"/>
            </w:r>
            <w:r w:rsidR="003159FE">
              <w:rPr>
                <w:noProof/>
                <w:webHidden/>
              </w:rPr>
              <w:instrText xml:space="preserve"> PAGEREF _Toc38443953 \h </w:instrText>
            </w:r>
            <w:r w:rsidR="003159FE">
              <w:rPr>
                <w:noProof/>
                <w:webHidden/>
              </w:rPr>
            </w:r>
            <w:r w:rsidR="003159FE">
              <w:rPr>
                <w:noProof/>
                <w:webHidden/>
              </w:rPr>
              <w:fldChar w:fldCharType="separate"/>
            </w:r>
            <w:r w:rsidR="00AB1FCC">
              <w:rPr>
                <w:noProof/>
                <w:webHidden/>
              </w:rPr>
              <w:t>5</w:t>
            </w:r>
            <w:r w:rsidR="003159FE">
              <w:rPr>
                <w:noProof/>
                <w:webHidden/>
              </w:rPr>
              <w:fldChar w:fldCharType="end"/>
            </w:r>
          </w:hyperlink>
        </w:p>
        <w:p w14:paraId="04ACE655" w14:textId="78CEB684" w:rsidR="003159FE" w:rsidRDefault="00031EB5">
          <w:pPr>
            <w:pStyle w:val="TOC1"/>
            <w:tabs>
              <w:tab w:val="right" w:leader="dot" w:pos="9350"/>
            </w:tabs>
            <w:rPr>
              <w:rFonts w:eastAsiaTheme="minorEastAsia"/>
              <w:noProof/>
            </w:rPr>
          </w:pPr>
          <w:hyperlink w:anchor="_Toc38443954" w:history="1">
            <w:r w:rsidR="003159FE" w:rsidRPr="00DE50AB">
              <w:rPr>
                <w:rStyle w:val="Hyperlink"/>
                <w:noProof/>
              </w:rPr>
              <w:t>Test centre locations and virtual/remote proctoring</w:t>
            </w:r>
            <w:r w:rsidR="003159FE">
              <w:rPr>
                <w:noProof/>
                <w:webHidden/>
              </w:rPr>
              <w:tab/>
            </w:r>
            <w:r w:rsidR="003159FE">
              <w:rPr>
                <w:noProof/>
                <w:webHidden/>
              </w:rPr>
              <w:fldChar w:fldCharType="begin"/>
            </w:r>
            <w:r w:rsidR="003159FE">
              <w:rPr>
                <w:noProof/>
                <w:webHidden/>
              </w:rPr>
              <w:instrText xml:space="preserve"> PAGEREF _Toc38443954 \h </w:instrText>
            </w:r>
            <w:r w:rsidR="003159FE">
              <w:rPr>
                <w:noProof/>
                <w:webHidden/>
              </w:rPr>
            </w:r>
            <w:r w:rsidR="003159FE">
              <w:rPr>
                <w:noProof/>
                <w:webHidden/>
              </w:rPr>
              <w:fldChar w:fldCharType="separate"/>
            </w:r>
            <w:r w:rsidR="00AB1FCC">
              <w:rPr>
                <w:noProof/>
                <w:webHidden/>
              </w:rPr>
              <w:t>5</w:t>
            </w:r>
            <w:r w:rsidR="003159FE">
              <w:rPr>
                <w:noProof/>
                <w:webHidden/>
              </w:rPr>
              <w:fldChar w:fldCharType="end"/>
            </w:r>
          </w:hyperlink>
        </w:p>
        <w:p w14:paraId="780D071E" w14:textId="158430A0" w:rsidR="003159FE" w:rsidRDefault="00031EB5">
          <w:pPr>
            <w:pStyle w:val="TOC1"/>
            <w:tabs>
              <w:tab w:val="right" w:leader="dot" w:pos="9350"/>
            </w:tabs>
            <w:rPr>
              <w:rFonts w:eastAsiaTheme="minorEastAsia"/>
              <w:noProof/>
            </w:rPr>
          </w:pPr>
          <w:hyperlink w:anchor="_Toc38443955" w:history="1">
            <w:r w:rsidR="003159FE" w:rsidRPr="00DE50AB">
              <w:rPr>
                <w:rStyle w:val="Hyperlink"/>
                <w:noProof/>
              </w:rPr>
              <w:t>Confirmation email process for test centres and virtual/remote proctoring</w:t>
            </w:r>
            <w:r w:rsidR="003159FE">
              <w:rPr>
                <w:noProof/>
                <w:webHidden/>
              </w:rPr>
              <w:tab/>
            </w:r>
            <w:r w:rsidR="003159FE">
              <w:rPr>
                <w:noProof/>
                <w:webHidden/>
              </w:rPr>
              <w:fldChar w:fldCharType="begin"/>
            </w:r>
            <w:r w:rsidR="003159FE">
              <w:rPr>
                <w:noProof/>
                <w:webHidden/>
              </w:rPr>
              <w:instrText xml:space="preserve"> PAGEREF _Toc38443955 \h </w:instrText>
            </w:r>
            <w:r w:rsidR="003159FE">
              <w:rPr>
                <w:noProof/>
                <w:webHidden/>
              </w:rPr>
            </w:r>
            <w:r w:rsidR="003159FE">
              <w:rPr>
                <w:noProof/>
                <w:webHidden/>
              </w:rPr>
              <w:fldChar w:fldCharType="separate"/>
            </w:r>
            <w:r w:rsidR="00AB1FCC">
              <w:rPr>
                <w:noProof/>
                <w:webHidden/>
              </w:rPr>
              <w:t>6</w:t>
            </w:r>
            <w:r w:rsidR="003159FE">
              <w:rPr>
                <w:noProof/>
                <w:webHidden/>
              </w:rPr>
              <w:fldChar w:fldCharType="end"/>
            </w:r>
          </w:hyperlink>
        </w:p>
        <w:p w14:paraId="26D70B9A" w14:textId="3971DFAC" w:rsidR="003159FE" w:rsidRDefault="00031EB5">
          <w:pPr>
            <w:pStyle w:val="TOC1"/>
            <w:tabs>
              <w:tab w:val="right" w:leader="dot" w:pos="9350"/>
            </w:tabs>
            <w:rPr>
              <w:rFonts w:eastAsiaTheme="minorEastAsia"/>
              <w:noProof/>
            </w:rPr>
          </w:pPr>
          <w:hyperlink w:anchor="_Toc38443956" w:history="1">
            <w:r w:rsidR="003159FE" w:rsidRPr="00DE50AB">
              <w:rPr>
                <w:rStyle w:val="Hyperlink"/>
                <w:noProof/>
              </w:rPr>
              <w:t>Rescheduling, cancellations, refunds</w:t>
            </w:r>
            <w:r w:rsidR="003159FE">
              <w:rPr>
                <w:noProof/>
                <w:webHidden/>
              </w:rPr>
              <w:tab/>
            </w:r>
            <w:r w:rsidR="003159FE">
              <w:rPr>
                <w:noProof/>
                <w:webHidden/>
              </w:rPr>
              <w:fldChar w:fldCharType="begin"/>
            </w:r>
            <w:r w:rsidR="003159FE">
              <w:rPr>
                <w:noProof/>
                <w:webHidden/>
              </w:rPr>
              <w:instrText xml:space="preserve"> PAGEREF _Toc38443956 \h </w:instrText>
            </w:r>
            <w:r w:rsidR="003159FE">
              <w:rPr>
                <w:noProof/>
                <w:webHidden/>
              </w:rPr>
            </w:r>
            <w:r w:rsidR="003159FE">
              <w:rPr>
                <w:noProof/>
                <w:webHidden/>
              </w:rPr>
              <w:fldChar w:fldCharType="separate"/>
            </w:r>
            <w:r w:rsidR="00AB1FCC">
              <w:rPr>
                <w:noProof/>
                <w:webHidden/>
              </w:rPr>
              <w:t>6</w:t>
            </w:r>
            <w:r w:rsidR="003159FE">
              <w:rPr>
                <w:noProof/>
                <w:webHidden/>
              </w:rPr>
              <w:fldChar w:fldCharType="end"/>
            </w:r>
          </w:hyperlink>
        </w:p>
        <w:p w14:paraId="22E4D69C" w14:textId="40E3D936" w:rsidR="003159FE" w:rsidRDefault="00031EB5">
          <w:pPr>
            <w:pStyle w:val="TOC1"/>
            <w:tabs>
              <w:tab w:val="right" w:leader="dot" w:pos="9350"/>
            </w:tabs>
            <w:rPr>
              <w:rFonts w:eastAsiaTheme="minorEastAsia"/>
              <w:noProof/>
            </w:rPr>
          </w:pPr>
          <w:hyperlink w:anchor="_Toc38443957" w:history="1">
            <w:r w:rsidR="003159FE" w:rsidRPr="00DE50AB">
              <w:rPr>
                <w:rStyle w:val="Hyperlink"/>
                <w:noProof/>
              </w:rPr>
              <w:t>Exam day process – Test Centre Locations</w:t>
            </w:r>
            <w:r w:rsidR="003159FE">
              <w:rPr>
                <w:noProof/>
                <w:webHidden/>
              </w:rPr>
              <w:tab/>
            </w:r>
            <w:r w:rsidR="003159FE">
              <w:rPr>
                <w:noProof/>
                <w:webHidden/>
              </w:rPr>
              <w:fldChar w:fldCharType="begin"/>
            </w:r>
            <w:r w:rsidR="003159FE">
              <w:rPr>
                <w:noProof/>
                <w:webHidden/>
              </w:rPr>
              <w:instrText xml:space="preserve"> PAGEREF _Toc38443957 \h </w:instrText>
            </w:r>
            <w:r w:rsidR="003159FE">
              <w:rPr>
                <w:noProof/>
                <w:webHidden/>
              </w:rPr>
            </w:r>
            <w:r w:rsidR="003159FE">
              <w:rPr>
                <w:noProof/>
                <w:webHidden/>
              </w:rPr>
              <w:fldChar w:fldCharType="separate"/>
            </w:r>
            <w:r w:rsidR="00AB1FCC">
              <w:rPr>
                <w:noProof/>
                <w:webHidden/>
              </w:rPr>
              <w:t>7</w:t>
            </w:r>
            <w:r w:rsidR="003159FE">
              <w:rPr>
                <w:noProof/>
                <w:webHidden/>
              </w:rPr>
              <w:fldChar w:fldCharType="end"/>
            </w:r>
          </w:hyperlink>
        </w:p>
        <w:p w14:paraId="4009D2F9" w14:textId="2063539D" w:rsidR="003159FE" w:rsidRDefault="00031EB5">
          <w:pPr>
            <w:pStyle w:val="TOC1"/>
            <w:tabs>
              <w:tab w:val="right" w:leader="dot" w:pos="9350"/>
            </w:tabs>
            <w:rPr>
              <w:rFonts w:eastAsiaTheme="minorEastAsia"/>
              <w:noProof/>
            </w:rPr>
          </w:pPr>
          <w:hyperlink w:anchor="_Toc38443958" w:history="1">
            <w:r w:rsidR="003159FE" w:rsidRPr="00DE50AB">
              <w:rPr>
                <w:rStyle w:val="Hyperlink"/>
                <w:noProof/>
              </w:rPr>
              <w:t>Exam day process – Virtual/Remote Proctoring</w:t>
            </w:r>
            <w:r w:rsidR="003159FE">
              <w:rPr>
                <w:noProof/>
                <w:webHidden/>
              </w:rPr>
              <w:tab/>
            </w:r>
            <w:r w:rsidR="003159FE">
              <w:rPr>
                <w:noProof/>
                <w:webHidden/>
              </w:rPr>
              <w:fldChar w:fldCharType="begin"/>
            </w:r>
            <w:r w:rsidR="003159FE">
              <w:rPr>
                <w:noProof/>
                <w:webHidden/>
              </w:rPr>
              <w:instrText xml:space="preserve"> PAGEREF _Toc38443958 \h </w:instrText>
            </w:r>
            <w:r w:rsidR="003159FE">
              <w:rPr>
                <w:noProof/>
                <w:webHidden/>
              </w:rPr>
            </w:r>
            <w:r w:rsidR="003159FE">
              <w:rPr>
                <w:noProof/>
                <w:webHidden/>
              </w:rPr>
              <w:fldChar w:fldCharType="separate"/>
            </w:r>
            <w:r w:rsidR="00AB1FCC">
              <w:rPr>
                <w:noProof/>
                <w:webHidden/>
              </w:rPr>
              <w:t>8</w:t>
            </w:r>
            <w:r w:rsidR="003159FE">
              <w:rPr>
                <w:noProof/>
                <w:webHidden/>
              </w:rPr>
              <w:fldChar w:fldCharType="end"/>
            </w:r>
          </w:hyperlink>
        </w:p>
        <w:p w14:paraId="53EF6C0E" w14:textId="0C6161C4" w:rsidR="003159FE" w:rsidRDefault="00031EB5">
          <w:pPr>
            <w:pStyle w:val="TOC1"/>
            <w:tabs>
              <w:tab w:val="right" w:leader="dot" w:pos="9350"/>
            </w:tabs>
            <w:rPr>
              <w:rFonts w:eastAsiaTheme="minorEastAsia"/>
              <w:noProof/>
            </w:rPr>
          </w:pPr>
          <w:hyperlink w:anchor="_Toc38443959" w:history="1">
            <w:r w:rsidR="003159FE" w:rsidRPr="00DE50AB">
              <w:rPr>
                <w:rStyle w:val="Hyperlink"/>
                <w:noProof/>
              </w:rPr>
              <w:t>Exam security and exam irregularities</w:t>
            </w:r>
            <w:r w:rsidR="003159FE">
              <w:rPr>
                <w:noProof/>
                <w:webHidden/>
              </w:rPr>
              <w:tab/>
            </w:r>
            <w:r w:rsidR="003159FE">
              <w:rPr>
                <w:noProof/>
                <w:webHidden/>
              </w:rPr>
              <w:fldChar w:fldCharType="begin"/>
            </w:r>
            <w:r w:rsidR="003159FE">
              <w:rPr>
                <w:noProof/>
                <w:webHidden/>
              </w:rPr>
              <w:instrText xml:space="preserve"> PAGEREF _Toc38443959 \h </w:instrText>
            </w:r>
            <w:r w:rsidR="003159FE">
              <w:rPr>
                <w:noProof/>
                <w:webHidden/>
              </w:rPr>
            </w:r>
            <w:r w:rsidR="003159FE">
              <w:rPr>
                <w:noProof/>
                <w:webHidden/>
              </w:rPr>
              <w:fldChar w:fldCharType="separate"/>
            </w:r>
            <w:r w:rsidR="00AB1FCC">
              <w:rPr>
                <w:noProof/>
                <w:webHidden/>
              </w:rPr>
              <w:t>9</w:t>
            </w:r>
            <w:r w:rsidR="003159FE">
              <w:rPr>
                <w:noProof/>
                <w:webHidden/>
              </w:rPr>
              <w:fldChar w:fldCharType="end"/>
            </w:r>
          </w:hyperlink>
        </w:p>
        <w:p w14:paraId="23112782" w14:textId="34BA718C" w:rsidR="003159FE" w:rsidRDefault="00031EB5">
          <w:pPr>
            <w:pStyle w:val="TOC1"/>
            <w:tabs>
              <w:tab w:val="right" w:leader="dot" w:pos="9350"/>
            </w:tabs>
            <w:rPr>
              <w:rFonts w:eastAsiaTheme="minorEastAsia"/>
              <w:noProof/>
            </w:rPr>
          </w:pPr>
          <w:hyperlink w:anchor="_Toc38443960" w:history="1">
            <w:r w:rsidR="003159FE" w:rsidRPr="00DE50AB">
              <w:rPr>
                <w:rStyle w:val="Hyperlink"/>
                <w:noProof/>
              </w:rPr>
              <w:t>2020/2021 exam administration dates</w:t>
            </w:r>
            <w:r w:rsidR="003159FE">
              <w:rPr>
                <w:noProof/>
                <w:webHidden/>
              </w:rPr>
              <w:tab/>
            </w:r>
            <w:r w:rsidR="003159FE">
              <w:rPr>
                <w:noProof/>
                <w:webHidden/>
              </w:rPr>
              <w:fldChar w:fldCharType="begin"/>
            </w:r>
            <w:r w:rsidR="003159FE">
              <w:rPr>
                <w:noProof/>
                <w:webHidden/>
              </w:rPr>
              <w:instrText xml:space="preserve"> PAGEREF _Toc38443960 \h </w:instrText>
            </w:r>
            <w:r w:rsidR="003159FE">
              <w:rPr>
                <w:noProof/>
                <w:webHidden/>
              </w:rPr>
            </w:r>
            <w:r w:rsidR="003159FE">
              <w:rPr>
                <w:noProof/>
                <w:webHidden/>
              </w:rPr>
              <w:fldChar w:fldCharType="separate"/>
            </w:r>
            <w:r w:rsidR="00AB1FCC">
              <w:rPr>
                <w:noProof/>
                <w:webHidden/>
              </w:rPr>
              <w:t>10</w:t>
            </w:r>
            <w:r w:rsidR="003159FE">
              <w:rPr>
                <w:noProof/>
                <w:webHidden/>
              </w:rPr>
              <w:fldChar w:fldCharType="end"/>
            </w:r>
          </w:hyperlink>
        </w:p>
        <w:p w14:paraId="64257892" w14:textId="552413EF" w:rsidR="003159FE" w:rsidRDefault="00031EB5">
          <w:pPr>
            <w:pStyle w:val="TOC1"/>
            <w:tabs>
              <w:tab w:val="right" w:leader="dot" w:pos="9350"/>
            </w:tabs>
            <w:rPr>
              <w:rFonts w:eastAsiaTheme="minorEastAsia"/>
              <w:noProof/>
            </w:rPr>
          </w:pPr>
          <w:hyperlink w:anchor="_Toc38443961" w:history="1">
            <w:r w:rsidR="003159FE" w:rsidRPr="00DE50AB">
              <w:rPr>
                <w:rStyle w:val="Hyperlink"/>
                <w:noProof/>
              </w:rPr>
              <w:t>Exam fees</w:t>
            </w:r>
            <w:r w:rsidR="003159FE">
              <w:rPr>
                <w:noProof/>
                <w:webHidden/>
              </w:rPr>
              <w:tab/>
            </w:r>
            <w:r w:rsidR="003159FE">
              <w:rPr>
                <w:noProof/>
                <w:webHidden/>
              </w:rPr>
              <w:fldChar w:fldCharType="begin"/>
            </w:r>
            <w:r w:rsidR="003159FE">
              <w:rPr>
                <w:noProof/>
                <w:webHidden/>
              </w:rPr>
              <w:instrText xml:space="preserve"> PAGEREF _Toc38443961 \h </w:instrText>
            </w:r>
            <w:r w:rsidR="003159FE">
              <w:rPr>
                <w:noProof/>
                <w:webHidden/>
              </w:rPr>
            </w:r>
            <w:r w:rsidR="003159FE">
              <w:rPr>
                <w:noProof/>
                <w:webHidden/>
              </w:rPr>
              <w:fldChar w:fldCharType="separate"/>
            </w:r>
            <w:r w:rsidR="00AB1FCC">
              <w:rPr>
                <w:noProof/>
                <w:webHidden/>
              </w:rPr>
              <w:t>10</w:t>
            </w:r>
            <w:r w:rsidR="003159FE">
              <w:rPr>
                <w:noProof/>
                <w:webHidden/>
              </w:rPr>
              <w:fldChar w:fldCharType="end"/>
            </w:r>
          </w:hyperlink>
        </w:p>
        <w:p w14:paraId="0C8F6AC9" w14:textId="5E332F60" w:rsidR="003159FE" w:rsidRDefault="00031EB5">
          <w:pPr>
            <w:pStyle w:val="TOC1"/>
            <w:tabs>
              <w:tab w:val="right" w:leader="dot" w:pos="9350"/>
            </w:tabs>
            <w:rPr>
              <w:rFonts w:eastAsiaTheme="minorEastAsia"/>
              <w:noProof/>
            </w:rPr>
          </w:pPr>
          <w:hyperlink w:anchor="_Toc38443962" w:history="1">
            <w:r w:rsidR="003159FE" w:rsidRPr="00DE50AB">
              <w:rPr>
                <w:rStyle w:val="Hyperlink"/>
                <w:noProof/>
              </w:rPr>
              <w:t>Exam scoring and results</w:t>
            </w:r>
            <w:r w:rsidR="003159FE">
              <w:rPr>
                <w:noProof/>
                <w:webHidden/>
              </w:rPr>
              <w:tab/>
            </w:r>
            <w:r w:rsidR="003159FE">
              <w:rPr>
                <w:noProof/>
                <w:webHidden/>
              </w:rPr>
              <w:fldChar w:fldCharType="begin"/>
            </w:r>
            <w:r w:rsidR="003159FE">
              <w:rPr>
                <w:noProof/>
                <w:webHidden/>
              </w:rPr>
              <w:instrText xml:space="preserve"> PAGEREF _Toc38443962 \h </w:instrText>
            </w:r>
            <w:r w:rsidR="003159FE">
              <w:rPr>
                <w:noProof/>
                <w:webHidden/>
              </w:rPr>
            </w:r>
            <w:r w:rsidR="003159FE">
              <w:rPr>
                <w:noProof/>
                <w:webHidden/>
              </w:rPr>
              <w:fldChar w:fldCharType="separate"/>
            </w:r>
            <w:r w:rsidR="00AB1FCC">
              <w:rPr>
                <w:noProof/>
                <w:webHidden/>
              </w:rPr>
              <w:t>11</w:t>
            </w:r>
            <w:r w:rsidR="003159FE">
              <w:rPr>
                <w:noProof/>
                <w:webHidden/>
              </w:rPr>
              <w:fldChar w:fldCharType="end"/>
            </w:r>
          </w:hyperlink>
        </w:p>
        <w:p w14:paraId="65C64FAF" w14:textId="11006055" w:rsidR="00902290" w:rsidRDefault="00902290">
          <w:r>
            <w:rPr>
              <w:b/>
              <w:bCs/>
              <w:noProof/>
            </w:rPr>
            <w:fldChar w:fldCharType="end"/>
          </w:r>
        </w:p>
      </w:sdtContent>
    </w:sdt>
    <w:p w14:paraId="03EBD075" w14:textId="77777777" w:rsidR="00902290" w:rsidRDefault="00902290" w:rsidP="00070ED6">
      <w:pPr>
        <w:pStyle w:val="NoSpacing"/>
        <w:rPr>
          <w:rFonts w:ascii="Arial" w:hAnsi="Arial" w:cs="Arial"/>
          <w:sz w:val="24"/>
          <w:szCs w:val="24"/>
        </w:rPr>
      </w:pPr>
    </w:p>
    <w:p w14:paraId="08A8D0DB" w14:textId="77777777" w:rsidR="00902290" w:rsidRDefault="00902290" w:rsidP="00070ED6">
      <w:pPr>
        <w:pStyle w:val="NoSpacing"/>
        <w:rPr>
          <w:rFonts w:ascii="Arial" w:hAnsi="Arial" w:cs="Arial"/>
          <w:sz w:val="24"/>
          <w:szCs w:val="24"/>
        </w:rPr>
      </w:pPr>
    </w:p>
    <w:p w14:paraId="4F610573" w14:textId="77777777" w:rsidR="00902290" w:rsidRDefault="00902290" w:rsidP="00070ED6">
      <w:pPr>
        <w:pStyle w:val="NoSpacing"/>
        <w:rPr>
          <w:rFonts w:ascii="Arial" w:hAnsi="Arial" w:cs="Arial"/>
          <w:sz w:val="24"/>
          <w:szCs w:val="24"/>
        </w:rPr>
      </w:pPr>
    </w:p>
    <w:p w14:paraId="581AE6D7" w14:textId="77777777" w:rsidR="00902290" w:rsidRDefault="00902290" w:rsidP="00070ED6">
      <w:pPr>
        <w:pStyle w:val="NoSpacing"/>
        <w:rPr>
          <w:rFonts w:ascii="Arial" w:hAnsi="Arial" w:cs="Arial"/>
          <w:sz w:val="24"/>
          <w:szCs w:val="24"/>
        </w:rPr>
      </w:pPr>
    </w:p>
    <w:p w14:paraId="1B16ACAF" w14:textId="77777777" w:rsidR="00902290" w:rsidRDefault="00902290" w:rsidP="00070ED6">
      <w:pPr>
        <w:pStyle w:val="NoSpacing"/>
        <w:rPr>
          <w:rFonts w:ascii="Arial" w:hAnsi="Arial" w:cs="Arial"/>
          <w:sz w:val="24"/>
          <w:szCs w:val="24"/>
        </w:rPr>
      </w:pPr>
    </w:p>
    <w:p w14:paraId="4FEB829A" w14:textId="77777777" w:rsidR="00902290" w:rsidRDefault="00902290" w:rsidP="00070ED6">
      <w:pPr>
        <w:pStyle w:val="NoSpacing"/>
        <w:rPr>
          <w:rFonts w:ascii="Arial" w:hAnsi="Arial" w:cs="Arial"/>
          <w:sz w:val="24"/>
          <w:szCs w:val="24"/>
        </w:rPr>
      </w:pPr>
    </w:p>
    <w:p w14:paraId="18FE1D4C" w14:textId="77777777" w:rsidR="00902290" w:rsidRDefault="00902290" w:rsidP="00070ED6">
      <w:pPr>
        <w:pStyle w:val="NoSpacing"/>
        <w:rPr>
          <w:rFonts w:ascii="Arial" w:hAnsi="Arial" w:cs="Arial"/>
          <w:sz w:val="24"/>
          <w:szCs w:val="24"/>
        </w:rPr>
      </w:pPr>
    </w:p>
    <w:p w14:paraId="67B6ADCB" w14:textId="77777777" w:rsidR="00902290" w:rsidRDefault="00902290" w:rsidP="00070ED6">
      <w:pPr>
        <w:pStyle w:val="NoSpacing"/>
        <w:rPr>
          <w:rFonts w:ascii="Arial" w:hAnsi="Arial" w:cs="Arial"/>
          <w:sz w:val="24"/>
          <w:szCs w:val="24"/>
        </w:rPr>
      </w:pPr>
    </w:p>
    <w:p w14:paraId="663645FF" w14:textId="77777777" w:rsidR="00902290" w:rsidRDefault="00902290" w:rsidP="00070ED6">
      <w:pPr>
        <w:pStyle w:val="NoSpacing"/>
        <w:rPr>
          <w:rFonts w:ascii="Arial" w:hAnsi="Arial" w:cs="Arial"/>
          <w:sz w:val="24"/>
          <w:szCs w:val="24"/>
        </w:rPr>
      </w:pPr>
    </w:p>
    <w:p w14:paraId="4B282E23" w14:textId="77777777" w:rsidR="00902290" w:rsidRDefault="00902290" w:rsidP="00070ED6">
      <w:pPr>
        <w:pStyle w:val="NoSpacing"/>
        <w:rPr>
          <w:rFonts w:ascii="Arial" w:hAnsi="Arial" w:cs="Arial"/>
          <w:sz w:val="24"/>
          <w:szCs w:val="24"/>
        </w:rPr>
      </w:pPr>
    </w:p>
    <w:p w14:paraId="5F7EE122" w14:textId="77777777" w:rsidR="00902290" w:rsidRDefault="00902290" w:rsidP="00070ED6">
      <w:pPr>
        <w:pStyle w:val="NoSpacing"/>
        <w:rPr>
          <w:rFonts w:ascii="Arial" w:hAnsi="Arial" w:cs="Arial"/>
          <w:sz w:val="24"/>
          <w:szCs w:val="24"/>
        </w:rPr>
      </w:pPr>
    </w:p>
    <w:p w14:paraId="218FCF30" w14:textId="77777777" w:rsidR="00902290" w:rsidRDefault="00902290">
      <w:pPr>
        <w:rPr>
          <w:rFonts w:ascii="Arial" w:hAnsi="Arial" w:cs="Arial"/>
          <w:sz w:val="24"/>
          <w:szCs w:val="24"/>
        </w:rPr>
      </w:pPr>
      <w:r>
        <w:rPr>
          <w:rFonts w:ascii="Arial" w:hAnsi="Arial" w:cs="Arial"/>
          <w:sz w:val="24"/>
          <w:szCs w:val="24"/>
        </w:rPr>
        <w:br w:type="page"/>
      </w:r>
    </w:p>
    <w:p w14:paraId="250C2541" w14:textId="77777777" w:rsidR="00902290" w:rsidRDefault="00902290" w:rsidP="00902290">
      <w:pPr>
        <w:pStyle w:val="Heading1"/>
      </w:pPr>
      <w:bookmarkStart w:id="0" w:name="_Toc38443946"/>
      <w:r>
        <w:lastRenderedPageBreak/>
        <w:t>Overview</w:t>
      </w:r>
      <w:bookmarkEnd w:id="0"/>
    </w:p>
    <w:p w14:paraId="5DFDE6A8" w14:textId="77777777" w:rsidR="00902290" w:rsidRDefault="00902290" w:rsidP="00070ED6">
      <w:pPr>
        <w:pStyle w:val="NoSpacing"/>
        <w:rPr>
          <w:rFonts w:ascii="Arial" w:hAnsi="Arial" w:cs="Arial"/>
          <w:sz w:val="24"/>
          <w:szCs w:val="24"/>
        </w:rPr>
      </w:pPr>
    </w:p>
    <w:p w14:paraId="7086B623" w14:textId="77777777" w:rsidR="00F97E0E" w:rsidRDefault="00F97E0E" w:rsidP="00B02999">
      <w:pPr>
        <w:pStyle w:val="NoSpacing"/>
        <w:jc w:val="both"/>
        <w:rPr>
          <w:rFonts w:ascii="Arial" w:hAnsi="Arial" w:cs="Arial"/>
          <w:sz w:val="24"/>
          <w:szCs w:val="24"/>
        </w:rPr>
      </w:pPr>
      <w:r w:rsidRPr="00F97E0E">
        <w:rPr>
          <w:rFonts w:ascii="Arial" w:hAnsi="Arial" w:cs="Arial"/>
          <w:sz w:val="24"/>
          <w:szCs w:val="24"/>
        </w:rPr>
        <w:t>Th</w:t>
      </w:r>
      <w:r>
        <w:rPr>
          <w:rFonts w:ascii="Arial" w:hAnsi="Arial" w:cs="Arial"/>
          <w:sz w:val="24"/>
          <w:szCs w:val="24"/>
        </w:rPr>
        <w:t>is NPPE Candidate Guide</w:t>
      </w:r>
      <w:r w:rsidRPr="00F97E0E">
        <w:rPr>
          <w:rFonts w:ascii="Arial" w:hAnsi="Arial" w:cs="Arial"/>
          <w:sz w:val="24"/>
          <w:szCs w:val="24"/>
        </w:rPr>
        <w:t xml:space="preserve"> is the official guide</w:t>
      </w:r>
      <w:r>
        <w:rPr>
          <w:rFonts w:ascii="Arial" w:hAnsi="Arial" w:cs="Arial"/>
          <w:sz w:val="24"/>
          <w:szCs w:val="24"/>
        </w:rPr>
        <w:t xml:space="preserve"> to policies and procedures for the NPPE</w:t>
      </w:r>
      <w:r w:rsidRPr="00F97E0E">
        <w:rPr>
          <w:rFonts w:ascii="Arial" w:hAnsi="Arial" w:cs="Arial"/>
          <w:sz w:val="24"/>
          <w:szCs w:val="24"/>
        </w:rPr>
        <w:t xml:space="preserve">. All </w:t>
      </w:r>
      <w:r>
        <w:rPr>
          <w:rFonts w:ascii="Arial" w:hAnsi="Arial" w:cs="Arial"/>
          <w:sz w:val="24"/>
          <w:szCs w:val="24"/>
        </w:rPr>
        <w:t>candidates</w:t>
      </w:r>
      <w:r w:rsidRPr="00F97E0E">
        <w:rPr>
          <w:rFonts w:ascii="Arial" w:hAnsi="Arial" w:cs="Arial"/>
          <w:sz w:val="24"/>
          <w:szCs w:val="24"/>
        </w:rPr>
        <w:t xml:space="preserve"> are </w:t>
      </w:r>
      <w:r>
        <w:rPr>
          <w:rFonts w:ascii="Arial" w:hAnsi="Arial" w:cs="Arial"/>
          <w:sz w:val="24"/>
          <w:szCs w:val="24"/>
        </w:rPr>
        <w:t xml:space="preserve">strongly encouraged to read this document before </w:t>
      </w:r>
      <w:r w:rsidRPr="00F97E0E">
        <w:rPr>
          <w:rFonts w:ascii="Arial" w:hAnsi="Arial" w:cs="Arial"/>
          <w:sz w:val="24"/>
          <w:szCs w:val="24"/>
        </w:rPr>
        <w:t>starting the exam registration process. It is y</w:t>
      </w:r>
      <w:r>
        <w:rPr>
          <w:rFonts w:ascii="Arial" w:hAnsi="Arial" w:cs="Arial"/>
          <w:sz w:val="24"/>
          <w:szCs w:val="24"/>
        </w:rPr>
        <w:t xml:space="preserve">our responsibility to make sure </w:t>
      </w:r>
      <w:r w:rsidRPr="00F97E0E">
        <w:rPr>
          <w:rFonts w:ascii="Arial" w:hAnsi="Arial" w:cs="Arial"/>
          <w:sz w:val="24"/>
          <w:szCs w:val="24"/>
        </w:rPr>
        <w:t>that you have the current version</w:t>
      </w:r>
      <w:r w:rsidR="00AD27E2">
        <w:rPr>
          <w:rFonts w:ascii="Arial" w:hAnsi="Arial" w:cs="Arial"/>
          <w:sz w:val="24"/>
          <w:szCs w:val="24"/>
        </w:rPr>
        <w:t xml:space="preserve"> of this document</w:t>
      </w:r>
      <w:r w:rsidRPr="00F97E0E">
        <w:rPr>
          <w:rFonts w:ascii="Arial" w:hAnsi="Arial" w:cs="Arial"/>
          <w:sz w:val="24"/>
          <w:szCs w:val="24"/>
        </w:rPr>
        <w:t>.</w:t>
      </w:r>
    </w:p>
    <w:p w14:paraId="7B064742" w14:textId="77777777" w:rsidR="00F97E0E" w:rsidRDefault="00F97E0E" w:rsidP="00B02999">
      <w:pPr>
        <w:pStyle w:val="NoSpacing"/>
        <w:jc w:val="both"/>
        <w:rPr>
          <w:rFonts w:ascii="Arial" w:hAnsi="Arial" w:cs="Arial"/>
          <w:sz w:val="24"/>
          <w:szCs w:val="24"/>
        </w:rPr>
      </w:pPr>
    </w:p>
    <w:p w14:paraId="3AE8BA92" w14:textId="77777777" w:rsidR="00902290" w:rsidRPr="00902290" w:rsidRDefault="00902290" w:rsidP="00B02999">
      <w:pPr>
        <w:pStyle w:val="NoSpacing"/>
        <w:jc w:val="both"/>
        <w:rPr>
          <w:rFonts w:ascii="Arial" w:hAnsi="Arial" w:cs="Arial"/>
          <w:sz w:val="24"/>
          <w:szCs w:val="24"/>
        </w:rPr>
      </w:pPr>
      <w:r w:rsidRPr="00902290">
        <w:rPr>
          <w:rFonts w:ascii="Arial" w:hAnsi="Arial" w:cs="Arial"/>
          <w:sz w:val="24"/>
          <w:szCs w:val="24"/>
        </w:rPr>
        <w:t>The National Professional Practice Ex</w:t>
      </w:r>
      <w:r w:rsidR="005E49F0">
        <w:rPr>
          <w:rFonts w:ascii="Arial" w:hAnsi="Arial" w:cs="Arial"/>
          <w:sz w:val="24"/>
          <w:szCs w:val="24"/>
        </w:rPr>
        <w:t xml:space="preserve">am (NPPE) confirms knowledge of </w:t>
      </w:r>
      <w:r w:rsidR="00A51B15">
        <w:rPr>
          <w:rFonts w:ascii="Arial" w:hAnsi="Arial" w:cs="Arial"/>
          <w:sz w:val="24"/>
          <w:szCs w:val="24"/>
        </w:rPr>
        <w:t>several</w:t>
      </w:r>
      <w:r w:rsidR="005E49F0">
        <w:rPr>
          <w:rFonts w:ascii="Arial" w:hAnsi="Arial" w:cs="Arial"/>
          <w:sz w:val="24"/>
          <w:szCs w:val="24"/>
        </w:rPr>
        <w:t xml:space="preserve"> content areas</w:t>
      </w:r>
      <w:r w:rsidR="00A51B15">
        <w:rPr>
          <w:rFonts w:ascii="Arial" w:hAnsi="Arial" w:cs="Arial"/>
          <w:sz w:val="24"/>
          <w:szCs w:val="24"/>
        </w:rPr>
        <w:t xml:space="preserve"> as</w:t>
      </w:r>
      <w:r w:rsidR="005B74D4">
        <w:rPr>
          <w:rFonts w:ascii="Arial" w:hAnsi="Arial" w:cs="Arial"/>
          <w:sz w:val="24"/>
          <w:szCs w:val="24"/>
        </w:rPr>
        <w:t xml:space="preserve"> outlined by the exam syllabus. </w:t>
      </w:r>
      <w:r w:rsidR="005E49F0">
        <w:rPr>
          <w:rFonts w:ascii="Arial" w:hAnsi="Arial" w:cs="Arial"/>
          <w:sz w:val="24"/>
          <w:szCs w:val="24"/>
        </w:rPr>
        <w:t>Twelve</w:t>
      </w:r>
      <w:r w:rsidRPr="00902290">
        <w:rPr>
          <w:rFonts w:ascii="Arial" w:hAnsi="Arial" w:cs="Arial"/>
          <w:sz w:val="24"/>
          <w:szCs w:val="24"/>
        </w:rPr>
        <w:t xml:space="preserve"> engineering and geoscience self-regulatory organizations </w:t>
      </w:r>
      <w:r w:rsidR="005E49F0">
        <w:rPr>
          <w:rFonts w:ascii="Arial" w:hAnsi="Arial" w:cs="Arial"/>
          <w:sz w:val="24"/>
          <w:szCs w:val="24"/>
        </w:rPr>
        <w:t>across</w:t>
      </w:r>
      <w:r w:rsidRPr="00902290">
        <w:rPr>
          <w:rFonts w:ascii="Arial" w:hAnsi="Arial" w:cs="Arial"/>
          <w:sz w:val="24"/>
          <w:szCs w:val="24"/>
        </w:rPr>
        <w:t xml:space="preserve"> Canada use the NPPE</w:t>
      </w:r>
      <w:r w:rsidR="005E49F0">
        <w:rPr>
          <w:rFonts w:ascii="Arial" w:hAnsi="Arial" w:cs="Arial"/>
          <w:sz w:val="24"/>
          <w:szCs w:val="24"/>
        </w:rPr>
        <w:t xml:space="preserve"> as one of their requirements for licensure</w:t>
      </w:r>
      <w:r w:rsidRPr="00902290">
        <w:rPr>
          <w:rFonts w:ascii="Arial" w:hAnsi="Arial" w:cs="Arial"/>
          <w:sz w:val="24"/>
          <w:szCs w:val="24"/>
        </w:rPr>
        <w:t xml:space="preserve">. </w:t>
      </w:r>
    </w:p>
    <w:p w14:paraId="0D4A35CE" w14:textId="77777777" w:rsidR="005E49F0" w:rsidRDefault="005E49F0" w:rsidP="00B02999">
      <w:pPr>
        <w:pStyle w:val="NoSpacing"/>
        <w:jc w:val="both"/>
        <w:rPr>
          <w:rFonts w:ascii="Arial" w:hAnsi="Arial" w:cs="Arial"/>
          <w:sz w:val="24"/>
          <w:szCs w:val="24"/>
        </w:rPr>
      </w:pPr>
    </w:p>
    <w:p w14:paraId="72FECD3D" w14:textId="77777777" w:rsidR="00902290" w:rsidRDefault="00902290" w:rsidP="00B02999">
      <w:pPr>
        <w:pStyle w:val="NoSpacing"/>
        <w:jc w:val="both"/>
        <w:rPr>
          <w:rFonts w:ascii="Arial" w:hAnsi="Arial" w:cs="Arial"/>
          <w:sz w:val="24"/>
          <w:szCs w:val="24"/>
        </w:rPr>
      </w:pPr>
      <w:r w:rsidRPr="00902290">
        <w:rPr>
          <w:rFonts w:ascii="Arial" w:hAnsi="Arial" w:cs="Arial"/>
          <w:sz w:val="24"/>
          <w:szCs w:val="24"/>
        </w:rPr>
        <w:t xml:space="preserve">To be eligible to take the NPPE, you must have </w:t>
      </w:r>
      <w:proofErr w:type="gramStart"/>
      <w:r w:rsidRPr="00902290">
        <w:rPr>
          <w:rFonts w:ascii="Arial" w:hAnsi="Arial" w:cs="Arial"/>
          <w:sz w:val="24"/>
          <w:szCs w:val="24"/>
        </w:rPr>
        <w:t>submitted an application</w:t>
      </w:r>
      <w:proofErr w:type="gramEnd"/>
      <w:r w:rsidRPr="00902290">
        <w:rPr>
          <w:rFonts w:ascii="Arial" w:hAnsi="Arial" w:cs="Arial"/>
          <w:sz w:val="24"/>
          <w:szCs w:val="24"/>
        </w:rPr>
        <w:t xml:space="preserve"> for </w:t>
      </w:r>
      <w:r w:rsidR="00F97E0E">
        <w:rPr>
          <w:rFonts w:ascii="Arial" w:hAnsi="Arial" w:cs="Arial"/>
          <w:sz w:val="24"/>
          <w:szCs w:val="24"/>
        </w:rPr>
        <w:t>p</w:t>
      </w:r>
      <w:r w:rsidRPr="00902290">
        <w:rPr>
          <w:rFonts w:ascii="Arial" w:hAnsi="Arial" w:cs="Arial"/>
          <w:sz w:val="24"/>
          <w:szCs w:val="24"/>
        </w:rPr>
        <w:t xml:space="preserve">rofessional membership (those who have not submitted an application to </w:t>
      </w:r>
      <w:r w:rsidR="00F97E0E">
        <w:rPr>
          <w:rFonts w:ascii="Arial" w:hAnsi="Arial" w:cs="Arial"/>
          <w:sz w:val="24"/>
          <w:szCs w:val="24"/>
        </w:rPr>
        <w:t>your provincial association</w:t>
      </w:r>
      <w:r w:rsidRPr="00902290">
        <w:rPr>
          <w:rFonts w:ascii="Arial" w:hAnsi="Arial" w:cs="Arial"/>
          <w:sz w:val="24"/>
          <w:szCs w:val="24"/>
        </w:rPr>
        <w:t xml:space="preserve"> for membership will not be allowed to register for the exam).</w:t>
      </w:r>
    </w:p>
    <w:p w14:paraId="3414A036" w14:textId="77777777" w:rsidR="005E49F0" w:rsidRPr="00902290" w:rsidRDefault="005E49F0" w:rsidP="00B02999">
      <w:pPr>
        <w:pStyle w:val="NoSpacing"/>
        <w:jc w:val="both"/>
        <w:rPr>
          <w:rFonts w:ascii="Arial" w:hAnsi="Arial" w:cs="Arial"/>
          <w:sz w:val="24"/>
          <w:szCs w:val="24"/>
        </w:rPr>
      </w:pPr>
    </w:p>
    <w:p w14:paraId="1653059F" w14:textId="77777777" w:rsidR="00902290" w:rsidRDefault="00902290" w:rsidP="00B02999">
      <w:pPr>
        <w:pStyle w:val="NoSpacing"/>
        <w:jc w:val="both"/>
        <w:rPr>
          <w:rFonts w:ascii="Arial" w:hAnsi="Arial" w:cs="Arial"/>
          <w:sz w:val="24"/>
          <w:szCs w:val="24"/>
        </w:rPr>
      </w:pPr>
      <w:r w:rsidRPr="00902290">
        <w:rPr>
          <w:rFonts w:ascii="Arial" w:hAnsi="Arial" w:cs="Arial"/>
          <w:sz w:val="24"/>
          <w:szCs w:val="24"/>
        </w:rPr>
        <w:t>The exam is computer-based and is administered through Yardstick</w:t>
      </w:r>
      <w:r w:rsidR="005E49F0">
        <w:rPr>
          <w:rFonts w:ascii="Arial" w:hAnsi="Arial" w:cs="Arial"/>
          <w:sz w:val="24"/>
          <w:szCs w:val="24"/>
        </w:rPr>
        <w:t>, a Canadian computer-based testing vendor.</w:t>
      </w:r>
      <w:r w:rsidR="00891EEA">
        <w:rPr>
          <w:rFonts w:ascii="Arial" w:hAnsi="Arial" w:cs="Arial"/>
          <w:sz w:val="24"/>
          <w:szCs w:val="24"/>
        </w:rPr>
        <w:t xml:space="preserve"> There are five exam administration sessions offered per year.</w:t>
      </w:r>
    </w:p>
    <w:p w14:paraId="0A0B5B9D" w14:textId="77777777" w:rsidR="005E49F0" w:rsidRPr="00902290" w:rsidRDefault="005E49F0" w:rsidP="00B02999">
      <w:pPr>
        <w:pStyle w:val="NoSpacing"/>
        <w:jc w:val="both"/>
        <w:rPr>
          <w:rFonts w:ascii="Arial" w:hAnsi="Arial" w:cs="Arial"/>
          <w:sz w:val="24"/>
          <w:szCs w:val="24"/>
        </w:rPr>
      </w:pPr>
    </w:p>
    <w:p w14:paraId="70C64802" w14:textId="753FBD31" w:rsidR="00902290" w:rsidRDefault="00902290" w:rsidP="00B02999">
      <w:pPr>
        <w:pStyle w:val="NoSpacing"/>
        <w:jc w:val="both"/>
        <w:rPr>
          <w:rFonts w:ascii="Arial" w:hAnsi="Arial" w:cs="Arial"/>
          <w:sz w:val="24"/>
          <w:szCs w:val="24"/>
        </w:rPr>
      </w:pPr>
      <w:r w:rsidRPr="00902290">
        <w:rPr>
          <w:rFonts w:ascii="Arial" w:hAnsi="Arial" w:cs="Arial"/>
          <w:sz w:val="24"/>
          <w:szCs w:val="24"/>
        </w:rPr>
        <w:t>The exam format is 1</w:t>
      </w:r>
      <w:r w:rsidR="00E20347">
        <w:rPr>
          <w:rFonts w:ascii="Arial" w:hAnsi="Arial" w:cs="Arial"/>
          <w:sz w:val="24"/>
          <w:szCs w:val="24"/>
        </w:rPr>
        <w:t>2</w:t>
      </w:r>
      <w:r w:rsidRPr="00902290">
        <w:rPr>
          <w:rFonts w:ascii="Arial" w:hAnsi="Arial" w:cs="Arial"/>
          <w:sz w:val="24"/>
          <w:szCs w:val="24"/>
        </w:rPr>
        <w:t>0 multiple choice questions</w:t>
      </w:r>
      <w:r w:rsidR="00193CB7">
        <w:rPr>
          <w:rFonts w:ascii="Arial" w:hAnsi="Arial" w:cs="Arial"/>
          <w:sz w:val="24"/>
          <w:szCs w:val="24"/>
        </w:rPr>
        <w:t>, each with four options and only one correct answer per question.</w:t>
      </w:r>
      <w:r w:rsidR="00E20347">
        <w:rPr>
          <w:rFonts w:ascii="Arial" w:hAnsi="Arial" w:cs="Arial"/>
          <w:sz w:val="24"/>
          <w:szCs w:val="24"/>
        </w:rPr>
        <w:t xml:space="preserve"> Ten questions are specifically directed to PEO applicants.</w:t>
      </w:r>
      <w:r w:rsidR="00193CB7">
        <w:rPr>
          <w:rFonts w:ascii="Arial" w:hAnsi="Arial" w:cs="Arial"/>
          <w:sz w:val="24"/>
          <w:szCs w:val="24"/>
        </w:rPr>
        <w:t xml:space="preserve"> All questions are scored 0 (incorrect) or 1</w:t>
      </w:r>
      <w:r w:rsidR="005E49F0">
        <w:rPr>
          <w:rFonts w:ascii="Arial" w:hAnsi="Arial" w:cs="Arial"/>
          <w:sz w:val="24"/>
          <w:szCs w:val="24"/>
        </w:rPr>
        <w:t xml:space="preserve"> </w:t>
      </w:r>
      <w:r w:rsidR="00193CB7">
        <w:rPr>
          <w:rFonts w:ascii="Arial" w:hAnsi="Arial" w:cs="Arial"/>
          <w:sz w:val="24"/>
          <w:szCs w:val="24"/>
        </w:rPr>
        <w:t>(correct) with no penalty for guessing. T</w:t>
      </w:r>
      <w:r w:rsidRPr="00902290">
        <w:rPr>
          <w:rFonts w:ascii="Arial" w:hAnsi="Arial" w:cs="Arial"/>
          <w:sz w:val="24"/>
          <w:szCs w:val="24"/>
        </w:rPr>
        <w:t xml:space="preserve">he time to take the exam is </w:t>
      </w:r>
      <w:r w:rsidR="00281BCF">
        <w:rPr>
          <w:rFonts w:ascii="Arial" w:hAnsi="Arial" w:cs="Arial"/>
          <w:sz w:val="24"/>
          <w:szCs w:val="24"/>
        </w:rPr>
        <w:t>3.0</w:t>
      </w:r>
      <w:r w:rsidRPr="00902290">
        <w:rPr>
          <w:rFonts w:ascii="Arial" w:hAnsi="Arial" w:cs="Arial"/>
          <w:sz w:val="24"/>
          <w:szCs w:val="24"/>
        </w:rPr>
        <w:t xml:space="preserve"> hours.</w:t>
      </w:r>
      <w:r w:rsidR="005E49F0">
        <w:rPr>
          <w:rFonts w:ascii="Arial" w:hAnsi="Arial" w:cs="Arial"/>
          <w:sz w:val="24"/>
          <w:szCs w:val="24"/>
        </w:rPr>
        <w:t xml:space="preserve"> </w:t>
      </w:r>
    </w:p>
    <w:p w14:paraId="01C57ADA" w14:textId="77777777" w:rsidR="00902290" w:rsidRDefault="00AC6F6A" w:rsidP="00902290">
      <w:pPr>
        <w:pStyle w:val="Heading1"/>
      </w:pPr>
      <w:bookmarkStart w:id="1" w:name="_Toc38443947"/>
      <w:r>
        <w:t>Exam contact</w:t>
      </w:r>
      <w:r w:rsidR="00902290">
        <w:t xml:space="preserve"> information</w:t>
      </w:r>
      <w:bookmarkEnd w:id="1"/>
    </w:p>
    <w:p w14:paraId="1006B612" w14:textId="77777777" w:rsidR="00902290" w:rsidRDefault="00902290" w:rsidP="00070ED6">
      <w:pPr>
        <w:pStyle w:val="NoSpacing"/>
        <w:rPr>
          <w:rFonts w:ascii="Arial" w:hAnsi="Arial" w:cs="Arial"/>
          <w:sz w:val="24"/>
          <w:szCs w:val="24"/>
        </w:rPr>
      </w:pPr>
    </w:p>
    <w:p w14:paraId="6C837ED8" w14:textId="135E72EB" w:rsidR="00902290" w:rsidRDefault="00AC6F6A" w:rsidP="00B02999">
      <w:pPr>
        <w:pStyle w:val="NoSpacing"/>
        <w:jc w:val="both"/>
        <w:rPr>
          <w:rFonts w:ascii="Arial" w:hAnsi="Arial" w:cs="Arial"/>
          <w:sz w:val="24"/>
          <w:szCs w:val="24"/>
        </w:rPr>
      </w:pPr>
      <w:r>
        <w:rPr>
          <w:rFonts w:ascii="Arial" w:hAnsi="Arial" w:cs="Arial"/>
          <w:sz w:val="24"/>
          <w:szCs w:val="24"/>
        </w:rPr>
        <w:t xml:space="preserve">Questions regarding the NPPE </w:t>
      </w:r>
      <w:r w:rsidR="00E20347">
        <w:rPr>
          <w:rFonts w:ascii="Arial" w:hAnsi="Arial" w:cs="Arial"/>
          <w:sz w:val="24"/>
          <w:szCs w:val="24"/>
        </w:rPr>
        <w:t xml:space="preserve">should be directed to </w:t>
      </w:r>
      <w:hyperlink r:id="rId21" w:history="1">
        <w:r w:rsidR="00A65CE4" w:rsidRPr="00973330">
          <w:rPr>
            <w:rStyle w:val="Hyperlink"/>
            <w:rFonts w:ascii="Arial" w:hAnsi="Arial" w:cs="Arial"/>
            <w:sz w:val="24"/>
            <w:szCs w:val="24"/>
          </w:rPr>
          <w:t>exams@peo.on.ca</w:t>
        </w:r>
      </w:hyperlink>
    </w:p>
    <w:p w14:paraId="0BA61F0E" w14:textId="77777777" w:rsidR="009C4FFE" w:rsidRDefault="009C4FFE" w:rsidP="009C4FFE">
      <w:pPr>
        <w:pStyle w:val="Heading1"/>
      </w:pPr>
      <w:bookmarkStart w:id="2" w:name="_Toc38443948"/>
      <w:r>
        <w:t>Study materials</w:t>
      </w:r>
      <w:bookmarkEnd w:id="2"/>
    </w:p>
    <w:p w14:paraId="7F0215DA" w14:textId="77777777" w:rsidR="009C4FFE" w:rsidRPr="009C4FFE" w:rsidRDefault="009C4FFE" w:rsidP="009C4FFE">
      <w:pPr>
        <w:pStyle w:val="NoSpacing"/>
        <w:rPr>
          <w:rFonts w:ascii="Arial" w:hAnsi="Arial" w:cs="Arial"/>
          <w:sz w:val="24"/>
          <w:szCs w:val="24"/>
        </w:rPr>
      </w:pPr>
    </w:p>
    <w:p w14:paraId="0E0D4E20" w14:textId="0DF9893D" w:rsidR="009C4FFE" w:rsidRPr="0047320C" w:rsidRDefault="009C4FFE" w:rsidP="009C4FFE">
      <w:pPr>
        <w:pStyle w:val="NoSpacing"/>
        <w:rPr>
          <w:rFonts w:ascii="Arial" w:hAnsi="Arial" w:cs="Arial"/>
          <w:sz w:val="24"/>
          <w:szCs w:val="24"/>
        </w:rPr>
      </w:pPr>
      <w:r w:rsidRPr="009C4FFE">
        <w:rPr>
          <w:rFonts w:ascii="Arial" w:hAnsi="Arial" w:cs="Arial"/>
          <w:sz w:val="24"/>
          <w:szCs w:val="24"/>
        </w:rPr>
        <w:t xml:space="preserve">The </w:t>
      </w:r>
      <w:r w:rsidRPr="009C4FFE">
        <w:rPr>
          <w:rFonts w:ascii="Arial" w:hAnsi="Arial" w:cs="Arial"/>
          <w:color w:val="000000" w:themeColor="text1"/>
          <w:sz w:val="24"/>
          <w:szCs w:val="24"/>
        </w:rPr>
        <w:t xml:space="preserve">exam </w:t>
      </w:r>
      <w:hyperlink r:id="rId22" w:history="1">
        <w:r w:rsidRPr="009C4FFE">
          <w:rPr>
            <w:rStyle w:val="Hyperlink"/>
            <w:rFonts w:ascii="Arial" w:hAnsi="Arial" w:cs="Arial"/>
            <w:color w:val="000000" w:themeColor="text1"/>
            <w:sz w:val="24"/>
            <w:szCs w:val="24"/>
            <w:u w:val="none"/>
          </w:rPr>
          <w:t>syllabus</w:t>
        </w:r>
      </w:hyperlink>
      <w:r w:rsidR="00B16B72">
        <w:rPr>
          <w:rStyle w:val="Hyperlink"/>
          <w:rFonts w:ascii="Arial" w:hAnsi="Arial" w:cs="Arial"/>
          <w:color w:val="000000" w:themeColor="text1"/>
          <w:sz w:val="24"/>
          <w:szCs w:val="24"/>
          <w:u w:val="none"/>
        </w:rPr>
        <w:t>/blueprint</w:t>
      </w:r>
      <w:r w:rsidRPr="009C4FFE">
        <w:rPr>
          <w:rFonts w:ascii="Arial" w:hAnsi="Arial" w:cs="Arial"/>
          <w:color w:val="000000" w:themeColor="text1"/>
          <w:sz w:val="24"/>
          <w:szCs w:val="24"/>
        </w:rPr>
        <w:t xml:space="preserve"> outlining </w:t>
      </w:r>
      <w:r>
        <w:rPr>
          <w:rFonts w:ascii="Arial" w:hAnsi="Arial" w:cs="Arial"/>
          <w:sz w:val="24"/>
          <w:szCs w:val="24"/>
        </w:rPr>
        <w:t xml:space="preserve">the content areas that are covered on the exam </w:t>
      </w:r>
      <w:r w:rsidRPr="009C4FFE">
        <w:rPr>
          <w:rFonts w:ascii="Arial" w:hAnsi="Arial" w:cs="Arial"/>
          <w:sz w:val="24"/>
          <w:szCs w:val="24"/>
        </w:rPr>
        <w:t xml:space="preserve">can be found on </w:t>
      </w:r>
      <w:r w:rsidR="00E20347">
        <w:rPr>
          <w:rFonts w:ascii="Arial" w:hAnsi="Arial" w:cs="Arial"/>
          <w:sz w:val="24"/>
          <w:szCs w:val="24"/>
        </w:rPr>
        <w:t>the PEO website at</w:t>
      </w:r>
      <w:r>
        <w:rPr>
          <w:rFonts w:ascii="Arial" w:hAnsi="Arial" w:cs="Arial"/>
          <w:sz w:val="24"/>
          <w:szCs w:val="24"/>
        </w:rPr>
        <w:t>:</w:t>
      </w:r>
      <w:r w:rsidR="00993198">
        <w:t xml:space="preserve"> </w:t>
      </w:r>
      <w:r w:rsidR="00E20347" w:rsidRPr="00E20347">
        <w:rPr>
          <w:rStyle w:val="Hyperlink"/>
          <w:rFonts w:ascii="Arial" w:hAnsi="Arial" w:cs="Arial"/>
          <w:sz w:val="24"/>
          <w:szCs w:val="24"/>
        </w:rPr>
        <w:t>https://www.peo.on.ca/licence-applications/become-professional-engineer/professional-practice-exam</w:t>
      </w:r>
      <w:r w:rsidR="00E20347" w:rsidRPr="0047320C">
        <w:rPr>
          <w:rFonts w:ascii="Arial" w:hAnsi="Arial" w:cs="Arial"/>
          <w:sz w:val="24"/>
          <w:szCs w:val="24"/>
        </w:rPr>
        <w:t xml:space="preserve"> </w:t>
      </w:r>
    </w:p>
    <w:p w14:paraId="2F7AD3E7" w14:textId="40F5DBB9" w:rsidR="009C4FFE" w:rsidRDefault="009C4FFE" w:rsidP="009C4FFE">
      <w:pPr>
        <w:pStyle w:val="NoSpacing"/>
        <w:rPr>
          <w:rFonts w:ascii="Arial" w:hAnsi="Arial" w:cs="Arial"/>
          <w:sz w:val="24"/>
          <w:szCs w:val="24"/>
        </w:rPr>
      </w:pPr>
    </w:p>
    <w:p w14:paraId="32FB226C" w14:textId="19C8D3A2" w:rsidR="00B16B72" w:rsidRPr="009C4FFE" w:rsidRDefault="00B16B72" w:rsidP="00B02999">
      <w:pPr>
        <w:pStyle w:val="NoSpacing"/>
        <w:jc w:val="both"/>
        <w:rPr>
          <w:rFonts w:ascii="Arial" w:hAnsi="Arial" w:cs="Arial"/>
          <w:sz w:val="24"/>
          <w:szCs w:val="24"/>
        </w:rPr>
      </w:pPr>
      <w:r>
        <w:rPr>
          <w:rFonts w:ascii="Arial" w:hAnsi="Arial" w:cs="Arial"/>
          <w:sz w:val="24"/>
          <w:szCs w:val="24"/>
        </w:rPr>
        <w:t>The syllabus/blueprint is a guide to help applicants determine what information they need to know and to bring to the exam in order to demonstrate their knowledge of the material. Although there are recommended study materials that are listed below applicants can gain mastery of the topics covered on the exam any way that works best for them.</w:t>
      </w:r>
    </w:p>
    <w:p w14:paraId="1E43C50D" w14:textId="77777777" w:rsidR="000B077A" w:rsidRDefault="000B077A">
      <w:pPr>
        <w:rPr>
          <w:rFonts w:asciiTheme="majorHAnsi" w:eastAsiaTheme="majorEastAsia" w:hAnsiTheme="majorHAnsi" w:cstheme="majorBidi"/>
          <w:b/>
          <w:bCs/>
          <w:color w:val="4F81BD" w:themeColor="accent1"/>
          <w:sz w:val="26"/>
          <w:szCs w:val="26"/>
        </w:rPr>
      </w:pPr>
      <w:bookmarkStart w:id="3" w:name="_Toc38443949"/>
      <w:r>
        <w:br w:type="page"/>
      </w:r>
    </w:p>
    <w:p w14:paraId="16201A30" w14:textId="05761657" w:rsidR="009C4FFE" w:rsidRPr="009C4FFE" w:rsidRDefault="009C4FFE" w:rsidP="009C4FFE">
      <w:pPr>
        <w:pStyle w:val="Heading2"/>
      </w:pPr>
      <w:r w:rsidRPr="009C4FFE">
        <w:lastRenderedPageBreak/>
        <w:t>Textbooks</w:t>
      </w:r>
      <w:bookmarkEnd w:id="3"/>
    </w:p>
    <w:p w14:paraId="68997209" w14:textId="77777777" w:rsidR="009C4FFE" w:rsidRDefault="009C4FFE" w:rsidP="009C4FFE">
      <w:pPr>
        <w:pStyle w:val="NoSpacing"/>
        <w:rPr>
          <w:rFonts w:ascii="Arial" w:hAnsi="Arial" w:cs="Arial"/>
          <w:sz w:val="24"/>
          <w:szCs w:val="24"/>
        </w:rPr>
      </w:pPr>
    </w:p>
    <w:p w14:paraId="61B8B1DD" w14:textId="7F39594D" w:rsidR="009C4FFE" w:rsidRDefault="00B16B72" w:rsidP="00B02999">
      <w:pPr>
        <w:pStyle w:val="NoSpacing"/>
        <w:jc w:val="both"/>
        <w:rPr>
          <w:rFonts w:ascii="Arial" w:hAnsi="Arial" w:cs="Arial"/>
          <w:sz w:val="24"/>
          <w:szCs w:val="24"/>
        </w:rPr>
      </w:pPr>
      <w:r>
        <w:rPr>
          <w:rFonts w:ascii="Arial" w:hAnsi="Arial" w:cs="Arial"/>
          <w:sz w:val="24"/>
          <w:szCs w:val="24"/>
        </w:rPr>
        <w:t>Currently there are t</w:t>
      </w:r>
      <w:r w:rsidR="009C4FFE">
        <w:rPr>
          <w:rFonts w:ascii="Arial" w:hAnsi="Arial" w:cs="Arial"/>
          <w:sz w:val="24"/>
          <w:szCs w:val="24"/>
        </w:rPr>
        <w:t xml:space="preserve">wo textbooks </w:t>
      </w:r>
      <w:r>
        <w:rPr>
          <w:rFonts w:ascii="Arial" w:hAnsi="Arial" w:cs="Arial"/>
          <w:sz w:val="24"/>
          <w:szCs w:val="24"/>
        </w:rPr>
        <w:t xml:space="preserve">(and additional study material listed below) </w:t>
      </w:r>
      <w:r w:rsidR="009C4FFE">
        <w:rPr>
          <w:rFonts w:ascii="Arial" w:hAnsi="Arial" w:cs="Arial"/>
          <w:sz w:val="24"/>
          <w:szCs w:val="24"/>
        </w:rPr>
        <w:t>recommended to prepare for the NPPE:</w:t>
      </w:r>
    </w:p>
    <w:p w14:paraId="058C4906" w14:textId="77777777" w:rsidR="009C4FFE" w:rsidRDefault="009C4FFE" w:rsidP="00B02999">
      <w:pPr>
        <w:pStyle w:val="NoSpacing"/>
        <w:jc w:val="both"/>
        <w:rPr>
          <w:rFonts w:ascii="Arial" w:hAnsi="Arial" w:cs="Arial"/>
          <w:sz w:val="24"/>
          <w:szCs w:val="24"/>
        </w:rPr>
      </w:pPr>
    </w:p>
    <w:p w14:paraId="71DA2792" w14:textId="698A9A9F" w:rsidR="009C4FFE" w:rsidRPr="009C4FFE" w:rsidRDefault="009C4FFE" w:rsidP="00B02999">
      <w:pPr>
        <w:pStyle w:val="NoSpacing"/>
        <w:ind w:left="720"/>
        <w:jc w:val="both"/>
        <w:rPr>
          <w:rFonts w:ascii="Arial" w:hAnsi="Arial" w:cs="Arial"/>
          <w:sz w:val="24"/>
          <w:szCs w:val="24"/>
        </w:rPr>
      </w:pPr>
      <w:r w:rsidRPr="00F4117E">
        <w:rPr>
          <w:rFonts w:ascii="Arial" w:hAnsi="Arial" w:cs="Arial"/>
          <w:i/>
          <w:iCs/>
          <w:sz w:val="24"/>
          <w:szCs w:val="24"/>
        </w:rPr>
        <w:t>Canadian Professional Engineering and Geoscience: Practice &amp; Ethics</w:t>
      </w:r>
      <w:r w:rsidRPr="009C4FFE">
        <w:rPr>
          <w:rFonts w:ascii="Arial" w:hAnsi="Arial" w:cs="Arial"/>
          <w:sz w:val="24"/>
          <w:szCs w:val="24"/>
        </w:rPr>
        <w:t xml:space="preserve">, Fifth </w:t>
      </w:r>
      <w:r w:rsidR="00D4094D">
        <w:rPr>
          <w:rFonts w:ascii="Arial" w:hAnsi="Arial" w:cs="Arial"/>
          <w:sz w:val="24"/>
          <w:szCs w:val="24"/>
        </w:rPr>
        <w:t xml:space="preserve">or Sixth </w:t>
      </w:r>
      <w:r w:rsidRPr="009C4FFE">
        <w:rPr>
          <w:rFonts w:ascii="Arial" w:hAnsi="Arial" w:cs="Arial"/>
          <w:sz w:val="24"/>
          <w:szCs w:val="24"/>
        </w:rPr>
        <w:t>Edition, 2014</w:t>
      </w:r>
      <w:r w:rsidR="00D4094D">
        <w:rPr>
          <w:rFonts w:ascii="Arial" w:hAnsi="Arial" w:cs="Arial"/>
          <w:sz w:val="24"/>
          <w:szCs w:val="24"/>
        </w:rPr>
        <w:t>/2018</w:t>
      </w:r>
      <w:r w:rsidRPr="009C4FFE">
        <w:rPr>
          <w:rFonts w:ascii="Arial" w:hAnsi="Arial" w:cs="Arial"/>
          <w:sz w:val="24"/>
          <w:szCs w:val="24"/>
        </w:rPr>
        <w:t xml:space="preserve"> by Gordon C. Andrews</w:t>
      </w:r>
      <w:r w:rsidR="000000D1">
        <w:rPr>
          <w:rFonts w:ascii="Arial" w:hAnsi="Arial" w:cs="Arial"/>
          <w:sz w:val="24"/>
          <w:szCs w:val="24"/>
        </w:rPr>
        <w:t>, Patricia Shaw, John McPhee</w:t>
      </w:r>
    </w:p>
    <w:p w14:paraId="35F118A7" w14:textId="77777777" w:rsidR="00B16B72" w:rsidRDefault="00B16B72" w:rsidP="00B02999">
      <w:pPr>
        <w:pStyle w:val="NoSpacing"/>
        <w:ind w:left="720"/>
        <w:jc w:val="both"/>
        <w:rPr>
          <w:rFonts w:ascii="Arial" w:hAnsi="Arial" w:cs="Arial"/>
          <w:sz w:val="24"/>
          <w:szCs w:val="24"/>
        </w:rPr>
      </w:pPr>
    </w:p>
    <w:p w14:paraId="592CF550" w14:textId="5A6ED913" w:rsidR="009C4FFE" w:rsidRPr="009C4FFE" w:rsidRDefault="009C4FFE" w:rsidP="00B02999">
      <w:pPr>
        <w:pStyle w:val="NoSpacing"/>
        <w:ind w:left="720"/>
        <w:jc w:val="both"/>
        <w:rPr>
          <w:rFonts w:ascii="Arial" w:hAnsi="Arial" w:cs="Arial"/>
          <w:sz w:val="24"/>
          <w:szCs w:val="24"/>
        </w:rPr>
      </w:pPr>
      <w:r w:rsidRPr="00F4117E">
        <w:rPr>
          <w:rFonts w:ascii="Arial" w:hAnsi="Arial" w:cs="Arial"/>
          <w:i/>
          <w:iCs/>
          <w:sz w:val="24"/>
          <w:szCs w:val="24"/>
        </w:rPr>
        <w:t>Practical Law of Architecture, Engineering, and Geoscience</w:t>
      </w:r>
      <w:r w:rsidRPr="009C4FFE">
        <w:rPr>
          <w:rFonts w:ascii="Arial" w:hAnsi="Arial" w:cs="Arial"/>
          <w:sz w:val="24"/>
          <w:szCs w:val="24"/>
        </w:rPr>
        <w:t xml:space="preserve">, </w:t>
      </w:r>
      <w:r w:rsidR="007F396C">
        <w:rPr>
          <w:rFonts w:ascii="Arial" w:hAnsi="Arial" w:cs="Arial"/>
          <w:sz w:val="24"/>
          <w:szCs w:val="24"/>
        </w:rPr>
        <w:t xml:space="preserve">Second or </w:t>
      </w:r>
      <w:r w:rsidRPr="009C4FFE">
        <w:rPr>
          <w:rFonts w:ascii="Arial" w:hAnsi="Arial" w:cs="Arial"/>
          <w:sz w:val="24"/>
          <w:szCs w:val="24"/>
        </w:rPr>
        <w:t xml:space="preserve">Third Canadian Edition, </w:t>
      </w:r>
      <w:r w:rsidR="007F396C">
        <w:rPr>
          <w:rFonts w:ascii="Arial" w:hAnsi="Arial" w:cs="Arial"/>
          <w:sz w:val="24"/>
          <w:szCs w:val="24"/>
        </w:rPr>
        <w:t>2011/</w:t>
      </w:r>
      <w:r w:rsidRPr="009C4FFE">
        <w:rPr>
          <w:rFonts w:ascii="Arial" w:hAnsi="Arial" w:cs="Arial"/>
          <w:sz w:val="24"/>
          <w:szCs w:val="24"/>
        </w:rPr>
        <w:t>2015 by Brian M. Samuels and Doug R. Sanders</w:t>
      </w:r>
    </w:p>
    <w:p w14:paraId="2CCBDFD8" w14:textId="77777777" w:rsidR="009C4FFE" w:rsidRDefault="009C4FFE" w:rsidP="00B02999">
      <w:pPr>
        <w:pStyle w:val="NoSpacing"/>
        <w:jc w:val="both"/>
        <w:rPr>
          <w:rFonts w:ascii="Arial" w:hAnsi="Arial" w:cs="Arial"/>
          <w:sz w:val="24"/>
          <w:szCs w:val="24"/>
        </w:rPr>
      </w:pPr>
    </w:p>
    <w:p w14:paraId="24573CE2" w14:textId="77777777" w:rsidR="009C4FFE" w:rsidRDefault="009C4FFE" w:rsidP="00B02999">
      <w:pPr>
        <w:pStyle w:val="NoSpacing"/>
        <w:jc w:val="both"/>
        <w:rPr>
          <w:rFonts w:ascii="Arial" w:hAnsi="Arial" w:cs="Arial"/>
          <w:sz w:val="24"/>
          <w:szCs w:val="24"/>
        </w:rPr>
      </w:pPr>
      <w:r>
        <w:rPr>
          <w:rFonts w:ascii="Arial" w:hAnsi="Arial" w:cs="Arial"/>
          <w:sz w:val="24"/>
          <w:szCs w:val="24"/>
        </w:rPr>
        <w:t xml:space="preserve">These textbooks can be purchased directly from the publishers, through online book retailers, or as </w:t>
      </w:r>
      <w:r w:rsidR="005B74D4">
        <w:rPr>
          <w:rFonts w:ascii="Arial" w:hAnsi="Arial" w:cs="Arial"/>
          <w:sz w:val="24"/>
          <w:szCs w:val="24"/>
        </w:rPr>
        <w:t xml:space="preserve">part of </w:t>
      </w:r>
      <w:r>
        <w:rPr>
          <w:rFonts w:ascii="Arial" w:hAnsi="Arial" w:cs="Arial"/>
          <w:sz w:val="24"/>
          <w:szCs w:val="24"/>
        </w:rPr>
        <w:t xml:space="preserve">a test preparation bundle </w:t>
      </w:r>
      <w:r w:rsidR="005B74D4">
        <w:rPr>
          <w:rFonts w:ascii="Arial" w:hAnsi="Arial" w:cs="Arial"/>
          <w:sz w:val="24"/>
          <w:szCs w:val="24"/>
        </w:rPr>
        <w:t xml:space="preserve">that can be purchased </w:t>
      </w:r>
      <w:r>
        <w:rPr>
          <w:rFonts w:ascii="Arial" w:hAnsi="Arial" w:cs="Arial"/>
          <w:sz w:val="24"/>
          <w:szCs w:val="24"/>
        </w:rPr>
        <w:t>from the NPPE practice test site.</w:t>
      </w:r>
    </w:p>
    <w:p w14:paraId="41C774A8" w14:textId="77777777" w:rsidR="009C4FFE" w:rsidRDefault="009C4FFE" w:rsidP="009C4FFE">
      <w:pPr>
        <w:pStyle w:val="NoSpacing"/>
        <w:rPr>
          <w:rFonts w:ascii="Arial" w:hAnsi="Arial" w:cs="Arial"/>
          <w:sz w:val="24"/>
          <w:szCs w:val="24"/>
        </w:rPr>
      </w:pPr>
    </w:p>
    <w:p w14:paraId="1BD3209C" w14:textId="04EE31B7" w:rsidR="009C4FFE" w:rsidRPr="009C4FFE" w:rsidRDefault="00B16B72" w:rsidP="009C4FFE">
      <w:pPr>
        <w:pStyle w:val="Heading2"/>
      </w:pPr>
      <w:bookmarkStart w:id="4" w:name="_Toc38443950"/>
      <w:r>
        <w:t>Additional F</w:t>
      </w:r>
      <w:r w:rsidR="009C4FFE" w:rsidRPr="009C4FFE">
        <w:t>ree Study Materials</w:t>
      </w:r>
      <w:bookmarkEnd w:id="4"/>
    </w:p>
    <w:p w14:paraId="0D96B068" w14:textId="77777777" w:rsidR="009C4FFE" w:rsidRDefault="009C4FFE" w:rsidP="009C4FFE">
      <w:pPr>
        <w:pStyle w:val="NoSpacing"/>
        <w:rPr>
          <w:rFonts w:ascii="Arial" w:hAnsi="Arial" w:cs="Arial"/>
          <w:bCs/>
          <w:sz w:val="24"/>
          <w:szCs w:val="24"/>
        </w:rPr>
      </w:pPr>
    </w:p>
    <w:p w14:paraId="68FA2DF1" w14:textId="77777777" w:rsidR="009C4FFE" w:rsidRDefault="009C4FFE" w:rsidP="009C4FFE">
      <w:pPr>
        <w:pStyle w:val="NoSpacing"/>
        <w:rPr>
          <w:rFonts w:ascii="Arial" w:hAnsi="Arial" w:cs="Arial"/>
          <w:bCs/>
          <w:sz w:val="24"/>
          <w:szCs w:val="24"/>
        </w:rPr>
      </w:pPr>
      <w:r>
        <w:rPr>
          <w:rFonts w:ascii="Arial" w:hAnsi="Arial" w:cs="Arial"/>
          <w:bCs/>
          <w:sz w:val="24"/>
          <w:szCs w:val="24"/>
        </w:rPr>
        <w:t>Below are free study materials that can be used to help prepare for the examination.</w:t>
      </w:r>
    </w:p>
    <w:p w14:paraId="60C15E2D" w14:textId="77777777" w:rsidR="009C4FFE" w:rsidRPr="009C4FFE" w:rsidRDefault="009C4FFE" w:rsidP="009C4FFE">
      <w:pPr>
        <w:pStyle w:val="NoSpacing"/>
        <w:rPr>
          <w:rFonts w:ascii="Arial" w:hAnsi="Arial" w:cs="Arial"/>
          <w:bCs/>
          <w:sz w:val="24"/>
          <w:szCs w:val="24"/>
        </w:rPr>
      </w:pPr>
    </w:p>
    <w:p w14:paraId="3DACACBC" w14:textId="69452556" w:rsidR="002E5203" w:rsidRPr="002E5203" w:rsidRDefault="00031EB5" w:rsidP="002E5203">
      <w:pPr>
        <w:pStyle w:val="NoSpacing"/>
        <w:rPr>
          <w:rStyle w:val="Hyperlink"/>
          <w:rFonts w:ascii="Arial" w:hAnsi="Arial" w:cs="Arial"/>
          <w:sz w:val="24"/>
          <w:szCs w:val="24"/>
        </w:rPr>
      </w:pPr>
      <w:hyperlink r:id="rId23" w:history="1">
        <w:r w:rsidR="002E5203" w:rsidRPr="002E5203">
          <w:rPr>
            <w:rStyle w:val="Hyperlink"/>
            <w:rFonts w:ascii="Arial" w:hAnsi="Arial" w:cs="Arial"/>
            <w:sz w:val="24"/>
            <w:szCs w:val="24"/>
          </w:rPr>
          <w:t>Professional Engineers Act</w:t>
        </w:r>
      </w:hyperlink>
    </w:p>
    <w:p w14:paraId="7ED0A851" w14:textId="63CD100A" w:rsidR="002E5203" w:rsidRDefault="00031EB5" w:rsidP="002E5203">
      <w:pPr>
        <w:pStyle w:val="NoSpacing"/>
        <w:rPr>
          <w:rStyle w:val="Hyperlink"/>
          <w:rFonts w:ascii="Arial" w:hAnsi="Arial" w:cs="Arial"/>
          <w:sz w:val="24"/>
          <w:szCs w:val="24"/>
        </w:rPr>
      </w:pPr>
      <w:hyperlink r:id="rId24" w:history="1">
        <w:r w:rsidR="002E5203" w:rsidRPr="002E5203">
          <w:rPr>
            <w:rStyle w:val="Hyperlink"/>
            <w:rFonts w:ascii="Arial" w:hAnsi="Arial" w:cs="Arial"/>
            <w:sz w:val="24"/>
            <w:szCs w:val="24"/>
          </w:rPr>
          <w:t>Regulation 941</w:t>
        </w:r>
      </w:hyperlink>
    </w:p>
    <w:p w14:paraId="490DC5AD" w14:textId="2A684FF8" w:rsidR="002E5203" w:rsidRPr="002E5203" w:rsidRDefault="00031EB5" w:rsidP="002E5203">
      <w:pPr>
        <w:pStyle w:val="NoSpacing"/>
        <w:rPr>
          <w:rStyle w:val="Hyperlink"/>
        </w:rPr>
      </w:pPr>
      <w:hyperlink r:id="rId25" w:history="1">
        <w:r w:rsidR="002E5203" w:rsidRPr="002E5203">
          <w:rPr>
            <w:rStyle w:val="Hyperlink"/>
            <w:rFonts w:ascii="Arial" w:hAnsi="Arial" w:cs="Arial"/>
            <w:sz w:val="24"/>
            <w:szCs w:val="24"/>
          </w:rPr>
          <w:t>Regulation 260/08</w:t>
        </w:r>
      </w:hyperlink>
    </w:p>
    <w:p w14:paraId="45FD2359" w14:textId="06BF894E" w:rsidR="002E5203" w:rsidRPr="002E5203" w:rsidRDefault="00031EB5" w:rsidP="009C4FFE">
      <w:pPr>
        <w:pStyle w:val="NoSpacing"/>
        <w:rPr>
          <w:rStyle w:val="Hyperlink"/>
          <w:rFonts w:ascii="Arial" w:hAnsi="Arial" w:cs="Arial"/>
          <w:sz w:val="24"/>
          <w:szCs w:val="24"/>
        </w:rPr>
      </w:pPr>
      <w:hyperlink r:id="rId26" w:history="1">
        <w:r w:rsidR="002E5203" w:rsidRPr="002E5203">
          <w:rPr>
            <w:rStyle w:val="Hyperlink"/>
            <w:rFonts w:ascii="Arial" w:hAnsi="Arial" w:cs="Arial"/>
            <w:sz w:val="24"/>
            <w:szCs w:val="24"/>
          </w:rPr>
          <w:t>Professional Engineering Practice</w:t>
        </w:r>
      </w:hyperlink>
    </w:p>
    <w:p w14:paraId="0395E19D" w14:textId="175D42B4" w:rsidR="002E5203" w:rsidRPr="002E5203" w:rsidRDefault="00031EB5" w:rsidP="009C4FFE">
      <w:pPr>
        <w:pStyle w:val="NoSpacing"/>
        <w:rPr>
          <w:rStyle w:val="Hyperlink"/>
          <w:rFonts w:ascii="Arial" w:hAnsi="Arial" w:cs="Arial"/>
          <w:sz w:val="24"/>
          <w:szCs w:val="24"/>
        </w:rPr>
      </w:pPr>
      <w:hyperlink r:id="rId27" w:history="1">
        <w:r w:rsidR="002E5203" w:rsidRPr="002E5203">
          <w:rPr>
            <w:rStyle w:val="Hyperlink"/>
            <w:rFonts w:ascii="Arial" w:hAnsi="Arial" w:cs="Arial"/>
            <w:sz w:val="24"/>
            <w:szCs w:val="24"/>
          </w:rPr>
          <w:t>Use of Seal</w:t>
        </w:r>
      </w:hyperlink>
    </w:p>
    <w:p w14:paraId="7546C633" w14:textId="4CED4858" w:rsidR="009C4FFE" w:rsidRPr="009C4FFE" w:rsidRDefault="00031EB5" w:rsidP="009C4FFE">
      <w:pPr>
        <w:pStyle w:val="NoSpacing"/>
        <w:rPr>
          <w:rFonts w:ascii="Arial" w:hAnsi="Arial" w:cs="Arial"/>
          <w:sz w:val="24"/>
          <w:szCs w:val="24"/>
        </w:rPr>
      </w:pPr>
      <w:hyperlink r:id="rId28" w:tooltip="Link to Government of Canada website" w:history="1">
        <w:r w:rsidR="009C4FFE" w:rsidRPr="009C4FFE">
          <w:rPr>
            <w:rStyle w:val="Hyperlink"/>
            <w:rFonts w:ascii="Arial" w:hAnsi="Arial" w:cs="Arial"/>
            <w:sz w:val="24"/>
            <w:szCs w:val="24"/>
          </w:rPr>
          <w:t>A Guide to Copyright</w:t>
        </w:r>
      </w:hyperlink>
    </w:p>
    <w:p w14:paraId="372E9B46" w14:textId="77777777" w:rsidR="009C4FFE" w:rsidRPr="009C4FFE" w:rsidRDefault="00031EB5" w:rsidP="009C4FFE">
      <w:pPr>
        <w:pStyle w:val="NoSpacing"/>
        <w:rPr>
          <w:rFonts w:ascii="Arial" w:hAnsi="Arial" w:cs="Arial"/>
          <w:sz w:val="24"/>
          <w:szCs w:val="24"/>
        </w:rPr>
      </w:pPr>
      <w:hyperlink r:id="rId29" w:tooltip="Link to Government of Canada website" w:history="1">
        <w:r w:rsidR="009C4FFE" w:rsidRPr="009C4FFE">
          <w:rPr>
            <w:rStyle w:val="Hyperlink"/>
            <w:rFonts w:ascii="Arial" w:hAnsi="Arial" w:cs="Arial"/>
            <w:sz w:val="24"/>
            <w:szCs w:val="24"/>
          </w:rPr>
          <w:t>A Guide to Industrial Designs</w:t>
        </w:r>
      </w:hyperlink>
    </w:p>
    <w:p w14:paraId="120792F1" w14:textId="77777777" w:rsidR="009C4FFE" w:rsidRPr="009C4FFE" w:rsidRDefault="00031EB5" w:rsidP="009C4FFE">
      <w:pPr>
        <w:pStyle w:val="NoSpacing"/>
        <w:rPr>
          <w:rFonts w:ascii="Arial" w:hAnsi="Arial" w:cs="Arial"/>
          <w:sz w:val="24"/>
          <w:szCs w:val="24"/>
        </w:rPr>
      </w:pPr>
      <w:hyperlink r:id="rId30" w:tooltip="Link to Government of Canada website" w:history="1">
        <w:r w:rsidR="009C4FFE" w:rsidRPr="009C4FFE">
          <w:rPr>
            <w:rStyle w:val="Hyperlink"/>
            <w:rFonts w:ascii="Arial" w:hAnsi="Arial" w:cs="Arial"/>
            <w:sz w:val="24"/>
            <w:szCs w:val="24"/>
          </w:rPr>
          <w:t>A Guide to Patents</w:t>
        </w:r>
      </w:hyperlink>
    </w:p>
    <w:p w14:paraId="479CD81B" w14:textId="77777777" w:rsidR="009C4FFE" w:rsidRPr="009C4FFE" w:rsidRDefault="00031EB5" w:rsidP="009C4FFE">
      <w:pPr>
        <w:pStyle w:val="NoSpacing"/>
        <w:rPr>
          <w:rFonts w:ascii="Arial" w:hAnsi="Arial" w:cs="Arial"/>
          <w:sz w:val="24"/>
          <w:szCs w:val="24"/>
        </w:rPr>
      </w:pPr>
      <w:hyperlink r:id="rId31" w:tooltip="Link to Government of Canada website" w:history="1">
        <w:r w:rsidR="009C4FFE" w:rsidRPr="009C4FFE">
          <w:rPr>
            <w:rStyle w:val="Hyperlink"/>
            <w:rFonts w:ascii="Arial" w:hAnsi="Arial" w:cs="Arial"/>
            <w:sz w:val="24"/>
            <w:szCs w:val="24"/>
          </w:rPr>
          <w:t>A Guide to Trademarks</w:t>
        </w:r>
      </w:hyperlink>
    </w:p>
    <w:p w14:paraId="671B5242" w14:textId="77777777" w:rsidR="009C4FFE" w:rsidRPr="009C4FFE" w:rsidRDefault="00031EB5" w:rsidP="009C4FFE">
      <w:pPr>
        <w:pStyle w:val="NoSpacing"/>
        <w:rPr>
          <w:rFonts w:ascii="Arial" w:hAnsi="Arial" w:cs="Arial"/>
          <w:sz w:val="24"/>
          <w:szCs w:val="24"/>
        </w:rPr>
      </w:pPr>
      <w:hyperlink r:id="rId32" w:history="1">
        <w:r w:rsidR="009C4FFE" w:rsidRPr="009C4FFE">
          <w:rPr>
            <w:rStyle w:val="Hyperlink"/>
            <w:rFonts w:ascii="Arial" w:hAnsi="Arial" w:cs="Arial"/>
            <w:sz w:val="24"/>
            <w:szCs w:val="24"/>
          </w:rPr>
          <w:t>Concepts of Professionalism</w:t>
        </w:r>
      </w:hyperlink>
    </w:p>
    <w:p w14:paraId="217FC2D5" w14:textId="77777777" w:rsidR="009C4FFE" w:rsidRPr="009C4FFE" w:rsidRDefault="00031EB5" w:rsidP="009C4FFE">
      <w:pPr>
        <w:pStyle w:val="NoSpacing"/>
        <w:rPr>
          <w:rFonts w:ascii="Arial" w:hAnsi="Arial" w:cs="Arial"/>
          <w:sz w:val="24"/>
          <w:szCs w:val="24"/>
        </w:rPr>
      </w:pPr>
      <w:hyperlink r:id="rId33" w:history="1">
        <w:r w:rsidR="009C4FFE" w:rsidRPr="009C4FFE">
          <w:rPr>
            <w:rStyle w:val="Hyperlink"/>
            <w:rFonts w:ascii="Arial" w:hAnsi="Arial" w:cs="Arial"/>
            <w:sz w:val="24"/>
            <w:szCs w:val="24"/>
          </w:rPr>
          <w:t>Guideline for Ethical Practice</w:t>
        </w:r>
      </w:hyperlink>
    </w:p>
    <w:p w14:paraId="3D622106" w14:textId="5A933BDE" w:rsidR="009C4FFE" w:rsidRPr="009C4FFE" w:rsidRDefault="00031EB5" w:rsidP="009C4FFE">
      <w:pPr>
        <w:pStyle w:val="NoSpacing"/>
        <w:rPr>
          <w:rFonts w:ascii="Arial" w:hAnsi="Arial" w:cs="Arial"/>
          <w:sz w:val="24"/>
          <w:szCs w:val="24"/>
        </w:rPr>
      </w:pPr>
      <w:hyperlink r:id="rId34" w:history="1">
        <w:r w:rsidR="009C4FFE" w:rsidRPr="002E5203">
          <w:rPr>
            <w:rStyle w:val="Hyperlink"/>
            <w:rFonts w:ascii="Arial" w:hAnsi="Arial" w:cs="Arial"/>
            <w:sz w:val="24"/>
            <w:szCs w:val="24"/>
          </w:rPr>
          <w:t>Occupational Health and Safety Act</w:t>
        </w:r>
      </w:hyperlink>
    </w:p>
    <w:p w14:paraId="7899AD21" w14:textId="77777777" w:rsidR="009C4FFE" w:rsidRPr="009C4FFE" w:rsidRDefault="00031EB5" w:rsidP="009C4FFE">
      <w:pPr>
        <w:pStyle w:val="NoSpacing"/>
        <w:rPr>
          <w:rFonts w:ascii="Arial" w:hAnsi="Arial" w:cs="Arial"/>
          <w:sz w:val="24"/>
          <w:szCs w:val="24"/>
        </w:rPr>
      </w:pPr>
      <w:hyperlink r:id="rId35" w:history="1">
        <w:r w:rsidR="009C4FFE" w:rsidRPr="009C4FFE">
          <w:rPr>
            <w:rStyle w:val="Hyperlink"/>
            <w:rFonts w:ascii="Arial" w:hAnsi="Arial" w:cs="Arial"/>
            <w:sz w:val="24"/>
            <w:szCs w:val="24"/>
          </w:rPr>
          <w:t>Royal Bank of Canada article – “The Soul of Professionalism”</w:t>
        </w:r>
      </w:hyperlink>
    </w:p>
    <w:p w14:paraId="3A93D5E8" w14:textId="77777777" w:rsidR="009C4FFE" w:rsidRDefault="009C4FFE" w:rsidP="009C4FFE">
      <w:pPr>
        <w:pStyle w:val="NoSpacing"/>
        <w:rPr>
          <w:rFonts w:ascii="Arial" w:hAnsi="Arial" w:cs="Arial"/>
          <w:sz w:val="24"/>
          <w:szCs w:val="24"/>
        </w:rPr>
      </w:pPr>
    </w:p>
    <w:p w14:paraId="5481F621" w14:textId="77777777" w:rsidR="009C4FFE" w:rsidRDefault="009C4FFE" w:rsidP="009C4FFE">
      <w:pPr>
        <w:pStyle w:val="Heading2"/>
      </w:pPr>
      <w:bookmarkStart w:id="5" w:name="_Toc38443951"/>
      <w:r>
        <w:t>NPPE practice test site</w:t>
      </w:r>
      <w:bookmarkEnd w:id="5"/>
    </w:p>
    <w:p w14:paraId="18CC2975" w14:textId="77777777" w:rsidR="009C4FFE" w:rsidRDefault="009C4FFE" w:rsidP="009C4FFE">
      <w:pPr>
        <w:pStyle w:val="NoSpacing"/>
        <w:rPr>
          <w:rFonts w:ascii="Arial" w:hAnsi="Arial" w:cs="Arial"/>
          <w:sz w:val="24"/>
          <w:szCs w:val="24"/>
        </w:rPr>
      </w:pPr>
    </w:p>
    <w:p w14:paraId="6B5F1C55" w14:textId="77777777" w:rsidR="009C4FFE" w:rsidRDefault="009C4FFE" w:rsidP="00B02999">
      <w:pPr>
        <w:pStyle w:val="NoSpacing"/>
        <w:jc w:val="both"/>
        <w:rPr>
          <w:rFonts w:ascii="Arial" w:hAnsi="Arial" w:cs="Arial"/>
          <w:sz w:val="24"/>
          <w:szCs w:val="24"/>
        </w:rPr>
      </w:pPr>
      <w:r>
        <w:rPr>
          <w:rFonts w:ascii="Arial" w:hAnsi="Arial" w:cs="Arial"/>
          <w:sz w:val="24"/>
          <w:szCs w:val="24"/>
        </w:rPr>
        <w:t xml:space="preserve">Practice tests created from previously administered NPPE questions, are available for optional purchase from the official NPPE practice test site: </w:t>
      </w:r>
      <w:hyperlink r:id="rId36" w:history="1">
        <w:r w:rsidRPr="003F498D">
          <w:rPr>
            <w:rStyle w:val="Hyperlink"/>
            <w:rFonts w:ascii="Arial" w:hAnsi="Arial" w:cs="Arial"/>
            <w:sz w:val="24"/>
            <w:szCs w:val="24"/>
          </w:rPr>
          <w:t>www.nppepractice.com</w:t>
        </w:r>
      </w:hyperlink>
      <w:r>
        <w:rPr>
          <w:rFonts w:ascii="Arial" w:hAnsi="Arial" w:cs="Arial"/>
          <w:sz w:val="24"/>
          <w:szCs w:val="24"/>
        </w:rPr>
        <w:t xml:space="preserve"> </w:t>
      </w:r>
    </w:p>
    <w:p w14:paraId="3ACED6E0" w14:textId="77777777" w:rsidR="009C4FFE" w:rsidRDefault="009C4FFE" w:rsidP="00B02999">
      <w:pPr>
        <w:pStyle w:val="NoSpacing"/>
        <w:jc w:val="both"/>
        <w:rPr>
          <w:rFonts w:ascii="Arial" w:hAnsi="Arial" w:cs="Arial"/>
          <w:sz w:val="24"/>
          <w:szCs w:val="24"/>
        </w:rPr>
      </w:pPr>
    </w:p>
    <w:p w14:paraId="2C161BBA" w14:textId="77777777" w:rsidR="009C4FFE" w:rsidRPr="009C4FFE" w:rsidRDefault="009C4FFE" w:rsidP="00B02999">
      <w:pPr>
        <w:pStyle w:val="NoSpacing"/>
        <w:jc w:val="both"/>
        <w:rPr>
          <w:rFonts w:ascii="Arial" w:hAnsi="Arial" w:cs="Arial"/>
          <w:sz w:val="24"/>
          <w:szCs w:val="24"/>
        </w:rPr>
      </w:pPr>
      <w:r w:rsidRPr="009C4FFE">
        <w:rPr>
          <w:rFonts w:ascii="Arial" w:hAnsi="Arial" w:cs="Arial"/>
          <w:sz w:val="24"/>
          <w:szCs w:val="24"/>
        </w:rPr>
        <w:t xml:space="preserve">The NPPE practice tests offered through </w:t>
      </w:r>
      <w:r>
        <w:rPr>
          <w:rFonts w:ascii="Arial" w:hAnsi="Arial" w:cs="Arial"/>
          <w:sz w:val="24"/>
          <w:szCs w:val="24"/>
        </w:rPr>
        <w:t>the</w:t>
      </w:r>
      <w:r w:rsidRPr="009C4FFE">
        <w:rPr>
          <w:rFonts w:ascii="Arial" w:hAnsi="Arial" w:cs="Arial"/>
          <w:sz w:val="24"/>
          <w:szCs w:val="24"/>
        </w:rPr>
        <w:t xml:space="preserve"> website provide candidates preparing for the NPPE test questions to </w:t>
      </w:r>
      <w:r w:rsidR="00673BEE">
        <w:rPr>
          <w:rFonts w:ascii="Arial" w:hAnsi="Arial" w:cs="Arial"/>
          <w:sz w:val="24"/>
          <w:szCs w:val="24"/>
        </w:rPr>
        <w:t>become</w:t>
      </w:r>
      <w:r w:rsidRPr="009C4FFE">
        <w:rPr>
          <w:rFonts w:ascii="Arial" w:hAnsi="Arial" w:cs="Arial"/>
          <w:sz w:val="24"/>
          <w:szCs w:val="24"/>
        </w:rPr>
        <w:t xml:space="preserve"> familiar with the types of questions that will be asked on the actual NPPE.</w:t>
      </w:r>
    </w:p>
    <w:p w14:paraId="67328BEE" w14:textId="77777777" w:rsidR="009C4FFE" w:rsidRPr="009C4FFE" w:rsidRDefault="009C4FFE" w:rsidP="00B02999">
      <w:pPr>
        <w:pStyle w:val="NoSpacing"/>
        <w:jc w:val="both"/>
        <w:rPr>
          <w:rFonts w:ascii="Arial" w:hAnsi="Arial" w:cs="Arial"/>
          <w:sz w:val="24"/>
          <w:szCs w:val="24"/>
        </w:rPr>
      </w:pPr>
    </w:p>
    <w:p w14:paraId="192F0FBE" w14:textId="77777777" w:rsidR="009C4FFE" w:rsidRPr="009C4FFE" w:rsidRDefault="009C4FFE" w:rsidP="00B02999">
      <w:pPr>
        <w:pStyle w:val="NoSpacing"/>
        <w:jc w:val="both"/>
        <w:rPr>
          <w:rFonts w:ascii="Arial" w:hAnsi="Arial" w:cs="Arial"/>
          <w:sz w:val="24"/>
          <w:szCs w:val="24"/>
        </w:rPr>
      </w:pPr>
      <w:r w:rsidRPr="009C4FFE">
        <w:rPr>
          <w:rFonts w:ascii="Arial" w:hAnsi="Arial" w:cs="Arial"/>
          <w:sz w:val="24"/>
          <w:szCs w:val="24"/>
        </w:rPr>
        <w:t xml:space="preserve">All candidates that take the NPPE practice tests receive a detailed diagnostic report showing the syllabus areas of strength and weakness as well as a question-by-question </w:t>
      </w:r>
      <w:r w:rsidRPr="009C4FFE">
        <w:rPr>
          <w:rFonts w:ascii="Arial" w:hAnsi="Arial" w:cs="Arial"/>
          <w:sz w:val="24"/>
          <w:szCs w:val="24"/>
        </w:rPr>
        <w:lastRenderedPageBreak/>
        <w:t>level breakdown of which questions were answered correctly or incorrectly with rationales as to why the correct answer to each question is correct.</w:t>
      </w:r>
    </w:p>
    <w:p w14:paraId="3D7B9D2D" w14:textId="77777777" w:rsidR="009C4FFE" w:rsidRPr="009C4FFE" w:rsidRDefault="009C4FFE" w:rsidP="00B02999">
      <w:pPr>
        <w:pStyle w:val="NoSpacing"/>
        <w:jc w:val="both"/>
        <w:rPr>
          <w:rFonts w:ascii="Arial" w:hAnsi="Arial" w:cs="Arial"/>
          <w:sz w:val="24"/>
          <w:szCs w:val="24"/>
        </w:rPr>
      </w:pPr>
    </w:p>
    <w:p w14:paraId="4A49A72E" w14:textId="77777777" w:rsidR="009C4FFE" w:rsidRDefault="009C4FFE" w:rsidP="00B02999">
      <w:pPr>
        <w:pStyle w:val="NoSpacing"/>
        <w:jc w:val="both"/>
        <w:rPr>
          <w:rFonts w:ascii="Arial" w:hAnsi="Arial" w:cs="Arial"/>
          <w:sz w:val="24"/>
          <w:szCs w:val="24"/>
        </w:rPr>
      </w:pPr>
      <w:r w:rsidRPr="009C4FFE">
        <w:rPr>
          <w:rFonts w:ascii="Arial" w:hAnsi="Arial" w:cs="Arial"/>
          <w:sz w:val="24"/>
          <w:szCs w:val="24"/>
        </w:rPr>
        <w:t xml:space="preserve">The practice tests are administered using the same computer-based testing </w:t>
      </w:r>
      <w:r w:rsidR="0050230C">
        <w:rPr>
          <w:rFonts w:ascii="Arial" w:hAnsi="Arial" w:cs="Arial"/>
          <w:sz w:val="24"/>
          <w:szCs w:val="24"/>
        </w:rPr>
        <w:t>platform</w:t>
      </w:r>
      <w:r w:rsidRPr="009C4FFE">
        <w:rPr>
          <w:rFonts w:ascii="Arial" w:hAnsi="Arial" w:cs="Arial"/>
          <w:sz w:val="24"/>
          <w:szCs w:val="24"/>
        </w:rPr>
        <w:t xml:space="preserve"> as the actual NPPE ensuring that the testing interface and features are identical to the actual NPPE. This helps familiarize candidates with the look and feel of the NPPE to help reduce test anxiety. </w:t>
      </w:r>
      <w:r w:rsidR="00673BEE">
        <w:rPr>
          <w:rFonts w:ascii="Arial" w:hAnsi="Arial" w:cs="Arial"/>
          <w:sz w:val="24"/>
          <w:szCs w:val="24"/>
        </w:rPr>
        <w:t>The</w:t>
      </w:r>
      <w:r w:rsidRPr="009C4FFE">
        <w:rPr>
          <w:rFonts w:ascii="Arial" w:hAnsi="Arial" w:cs="Arial"/>
          <w:sz w:val="24"/>
          <w:szCs w:val="24"/>
        </w:rPr>
        <w:t xml:space="preserve"> practice test site provides a number of practice test resources for candidates preparing for the NPPE to help </w:t>
      </w:r>
      <w:r w:rsidR="0050230C">
        <w:rPr>
          <w:rFonts w:ascii="Arial" w:hAnsi="Arial" w:cs="Arial"/>
          <w:sz w:val="24"/>
          <w:szCs w:val="24"/>
        </w:rPr>
        <w:t>prepare to take the</w:t>
      </w:r>
      <w:r w:rsidRPr="009C4FFE">
        <w:rPr>
          <w:rFonts w:ascii="Arial" w:hAnsi="Arial" w:cs="Arial"/>
          <w:sz w:val="24"/>
          <w:szCs w:val="24"/>
        </w:rPr>
        <w:t xml:space="preserve"> NPPE.</w:t>
      </w:r>
    </w:p>
    <w:p w14:paraId="71F3F1C2" w14:textId="77777777" w:rsidR="00902290" w:rsidRDefault="00902290" w:rsidP="00902290">
      <w:pPr>
        <w:pStyle w:val="Heading1"/>
      </w:pPr>
      <w:bookmarkStart w:id="6" w:name="_Toc38443952"/>
      <w:r>
        <w:t>Registration process</w:t>
      </w:r>
      <w:bookmarkEnd w:id="6"/>
    </w:p>
    <w:p w14:paraId="368E8468" w14:textId="77777777" w:rsidR="00902290" w:rsidRDefault="00902290" w:rsidP="00070ED6">
      <w:pPr>
        <w:pStyle w:val="NoSpacing"/>
        <w:rPr>
          <w:rFonts w:ascii="Arial" w:hAnsi="Arial" w:cs="Arial"/>
          <w:sz w:val="24"/>
          <w:szCs w:val="24"/>
        </w:rPr>
      </w:pPr>
    </w:p>
    <w:p w14:paraId="147A5709" w14:textId="1307DF96" w:rsidR="0097074C" w:rsidRDefault="0097074C" w:rsidP="00B02999">
      <w:pPr>
        <w:pStyle w:val="NoSpacing"/>
        <w:jc w:val="both"/>
        <w:rPr>
          <w:rFonts w:ascii="Arial" w:hAnsi="Arial" w:cs="Arial"/>
          <w:sz w:val="24"/>
          <w:szCs w:val="24"/>
        </w:rPr>
      </w:pPr>
      <w:r w:rsidRPr="009B5FD8">
        <w:rPr>
          <w:rFonts w:ascii="Arial" w:hAnsi="Arial" w:cs="Arial"/>
          <w:sz w:val="24"/>
          <w:szCs w:val="24"/>
        </w:rPr>
        <w:t xml:space="preserve">Registering for the NPPE is done through </w:t>
      </w:r>
      <w:r w:rsidR="00D30FFE" w:rsidRPr="009B5FD8">
        <w:rPr>
          <w:rFonts w:ascii="Arial" w:hAnsi="Arial" w:cs="Arial"/>
          <w:sz w:val="24"/>
          <w:szCs w:val="24"/>
        </w:rPr>
        <w:t xml:space="preserve">the </w:t>
      </w:r>
      <w:hyperlink r:id="rId37" w:history="1">
        <w:r w:rsidR="00D30FFE" w:rsidRPr="009B5FD8">
          <w:rPr>
            <w:rStyle w:val="Hyperlink"/>
            <w:rFonts w:ascii="Arial" w:hAnsi="Arial" w:cs="Arial"/>
            <w:sz w:val="24"/>
            <w:szCs w:val="24"/>
          </w:rPr>
          <w:t>PEO portal</w:t>
        </w:r>
      </w:hyperlink>
      <w:r w:rsidR="00D30FFE" w:rsidRPr="009B5FD8">
        <w:rPr>
          <w:rFonts w:ascii="Arial" w:hAnsi="Arial" w:cs="Arial"/>
          <w:sz w:val="24"/>
          <w:szCs w:val="24"/>
        </w:rPr>
        <w:t>. After signing in, chose the Pay Fees tab and click on Exam Registration.</w:t>
      </w:r>
      <w:r w:rsidR="00D30FFE">
        <w:rPr>
          <w:rFonts w:ascii="Arial" w:hAnsi="Arial" w:cs="Arial"/>
          <w:sz w:val="24"/>
          <w:szCs w:val="24"/>
        </w:rPr>
        <w:t xml:space="preserve"> </w:t>
      </w:r>
    </w:p>
    <w:p w14:paraId="3469B229" w14:textId="068A5603" w:rsidR="009C4FFE" w:rsidRDefault="003159FE" w:rsidP="00B02999">
      <w:pPr>
        <w:pStyle w:val="Heading1"/>
        <w:jc w:val="both"/>
      </w:pPr>
      <w:bookmarkStart w:id="7" w:name="_Toc38443953"/>
      <w:r>
        <w:t>Testing</w:t>
      </w:r>
      <w:r w:rsidR="009C4FFE">
        <w:t xml:space="preserve"> accommodations</w:t>
      </w:r>
      <w:bookmarkEnd w:id="7"/>
    </w:p>
    <w:p w14:paraId="55E4AA15" w14:textId="77777777" w:rsidR="009C4FFE" w:rsidRDefault="009C4FFE" w:rsidP="00B02999">
      <w:pPr>
        <w:pStyle w:val="NoSpacing"/>
        <w:jc w:val="both"/>
        <w:rPr>
          <w:rFonts w:ascii="Arial" w:hAnsi="Arial" w:cs="Arial"/>
          <w:sz w:val="24"/>
          <w:szCs w:val="24"/>
        </w:rPr>
      </w:pPr>
    </w:p>
    <w:p w14:paraId="405DC3A4" w14:textId="6ACD04DF" w:rsidR="00B745F6" w:rsidRPr="00B745F6" w:rsidRDefault="003159FE" w:rsidP="00B02999">
      <w:pPr>
        <w:pStyle w:val="NoSpacing"/>
        <w:jc w:val="both"/>
        <w:rPr>
          <w:rFonts w:ascii="Arial" w:hAnsi="Arial" w:cs="Arial"/>
          <w:sz w:val="24"/>
          <w:szCs w:val="24"/>
        </w:rPr>
      </w:pPr>
      <w:r>
        <w:rPr>
          <w:rFonts w:ascii="Arial" w:hAnsi="Arial" w:cs="Arial"/>
          <w:sz w:val="24"/>
          <w:szCs w:val="24"/>
        </w:rPr>
        <w:t>Specific</w:t>
      </w:r>
      <w:r w:rsidR="00B745F6" w:rsidRPr="00B745F6">
        <w:rPr>
          <w:rFonts w:ascii="Arial" w:hAnsi="Arial" w:cs="Arial"/>
          <w:sz w:val="24"/>
          <w:szCs w:val="24"/>
        </w:rPr>
        <w:t xml:space="preserve"> </w:t>
      </w:r>
      <w:r>
        <w:rPr>
          <w:rFonts w:ascii="Arial" w:hAnsi="Arial" w:cs="Arial"/>
          <w:sz w:val="24"/>
          <w:szCs w:val="24"/>
        </w:rPr>
        <w:t xml:space="preserve">testing </w:t>
      </w:r>
      <w:r w:rsidR="00B745F6" w:rsidRPr="00B745F6">
        <w:rPr>
          <w:rFonts w:ascii="Arial" w:hAnsi="Arial" w:cs="Arial"/>
          <w:sz w:val="24"/>
          <w:szCs w:val="24"/>
        </w:rPr>
        <w:t xml:space="preserve">needs </w:t>
      </w:r>
      <w:r w:rsidR="00B745F6">
        <w:rPr>
          <w:rFonts w:ascii="Arial" w:hAnsi="Arial" w:cs="Arial"/>
          <w:sz w:val="24"/>
          <w:szCs w:val="24"/>
        </w:rPr>
        <w:t xml:space="preserve">can be accommodated for those candidates who are taking the NPPE. </w:t>
      </w:r>
      <w:r>
        <w:rPr>
          <w:rFonts w:ascii="Arial" w:hAnsi="Arial" w:cs="Arial"/>
          <w:sz w:val="24"/>
          <w:szCs w:val="24"/>
        </w:rPr>
        <w:t xml:space="preserve">Testing </w:t>
      </w:r>
      <w:r w:rsidR="00B745F6">
        <w:rPr>
          <w:rFonts w:ascii="Arial" w:hAnsi="Arial" w:cs="Arial"/>
          <w:sz w:val="24"/>
          <w:szCs w:val="24"/>
        </w:rPr>
        <w:t>accommodations can</w:t>
      </w:r>
      <w:r w:rsidR="00B745F6" w:rsidRPr="00B745F6">
        <w:rPr>
          <w:rFonts w:ascii="Arial" w:hAnsi="Arial" w:cs="Arial"/>
          <w:sz w:val="24"/>
          <w:szCs w:val="24"/>
        </w:rPr>
        <w:t xml:space="preserve"> includ</w:t>
      </w:r>
      <w:r w:rsidR="00B745F6">
        <w:rPr>
          <w:rFonts w:ascii="Arial" w:hAnsi="Arial" w:cs="Arial"/>
          <w:sz w:val="24"/>
          <w:szCs w:val="24"/>
        </w:rPr>
        <w:t>e</w:t>
      </w:r>
      <w:r w:rsidR="00B745F6" w:rsidRPr="00B745F6">
        <w:rPr>
          <w:rFonts w:ascii="Arial" w:hAnsi="Arial" w:cs="Arial"/>
          <w:sz w:val="24"/>
          <w:szCs w:val="24"/>
        </w:rPr>
        <w:t>:</w:t>
      </w:r>
    </w:p>
    <w:p w14:paraId="68274683" w14:textId="77777777" w:rsidR="00B745F6" w:rsidRDefault="00B745F6" w:rsidP="00B02999">
      <w:pPr>
        <w:pStyle w:val="NoSpacing"/>
        <w:jc w:val="both"/>
        <w:rPr>
          <w:rFonts w:ascii="Arial" w:hAnsi="Arial" w:cs="Arial"/>
          <w:sz w:val="24"/>
          <w:szCs w:val="24"/>
        </w:rPr>
      </w:pPr>
    </w:p>
    <w:p w14:paraId="45C90AEC" w14:textId="77777777" w:rsidR="00B745F6" w:rsidRDefault="00B745F6" w:rsidP="00B02999">
      <w:pPr>
        <w:pStyle w:val="NoSpacing"/>
        <w:numPr>
          <w:ilvl w:val="0"/>
          <w:numId w:val="3"/>
        </w:numPr>
        <w:jc w:val="both"/>
        <w:rPr>
          <w:rFonts w:ascii="Arial" w:hAnsi="Arial" w:cs="Arial"/>
          <w:sz w:val="24"/>
          <w:szCs w:val="24"/>
        </w:rPr>
      </w:pPr>
      <w:r w:rsidRPr="00B745F6">
        <w:rPr>
          <w:rFonts w:ascii="Arial" w:hAnsi="Arial" w:cs="Arial"/>
          <w:sz w:val="24"/>
          <w:szCs w:val="24"/>
        </w:rPr>
        <w:t>extended testing time</w:t>
      </w:r>
    </w:p>
    <w:p w14:paraId="4CB4D8D3" w14:textId="77777777" w:rsidR="00B745F6" w:rsidRDefault="00B745F6" w:rsidP="00B02999">
      <w:pPr>
        <w:pStyle w:val="NoSpacing"/>
        <w:numPr>
          <w:ilvl w:val="0"/>
          <w:numId w:val="3"/>
        </w:numPr>
        <w:jc w:val="both"/>
        <w:rPr>
          <w:rFonts w:ascii="Arial" w:hAnsi="Arial" w:cs="Arial"/>
          <w:sz w:val="24"/>
          <w:szCs w:val="24"/>
        </w:rPr>
      </w:pPr>
      <w:r w:rsidRPr="00B745F6">
        <w:rPr>
          <w:rFonts w:ascii="Arial" w:hAnsi="Arial" w:cs="Arial"/>
          <w:sz w:val="24"/>
          <w:szCs w:val="24"/>
        </w:rPr>
        <w:t>extra breaks</w:t>
      </w:r>
    </w:p>
    <w:p w14:paraId="50EEEF5E" w14:textId="77777777" w:rsidR="00B745F6" w:rsidRDefault="00B745F6" w:rsidP="00B02999">
      <w:pPr>
        <w:pStyle w:val="NoSpacing"/>
        <w:numPr>
          <w:ilvl w:val="0"/>
          <w:numId w:val="3"/>
        </w:numPr>
        <w:jc w:val="both"/>
        <w:rPr>
          <w:rFonts w:ascii="Arial" w:hAnsi="Arial" w:cs="Arial"/>
          <w:sz w:val="24"/>
          <w:szCs w:val="24"/>
        </w:rPr>
      </w:pPr>
      <w:r w:rsidRPr="00B745F6">
        <w:rPr>
          <w:rFonts w:ascii="Arial" w:hAnsi="Arial" w:cs="Arial"/>
          <w:sz w:val="24"/>
          <w:szCs w:val="24"/>
        </w:rPr>
        <w:t>reduced-distraction testing rooms</w:t>
      </w:r>
    </w:p>
    <w:p w14:paraId="7961C562" w14:textId="77777777" w:rsidR="00B745F6" w:rsidRDefault="00B745F6" w:rsidP="00B02999">
      <w:pPr>
        <w:pStyle w:val="NoSpacing"/>
        <w:numPr>
          <w:ilvl w:val="0"/>
          <w:numId w:val="3"/>
        </w:numPr>
        <w:jc w:val="both"/>
        <w:rPr>
          <w:rFonts w:ascii="Arial" w:hAnsi="Arial" w:cs="Arial"/>
          <w:sz w:val="24"/>
          <w:szCs w:val="24"/>
        </w:rPr>
      </w:pPr>
      <w:r w:rsidRPr="00B745F6">
        <w:rPr>
          <w:rFonts w:ascii="Arial" w:hAnsi="Arial" w:cs="Arial"/>
          <w:sz w:val="24"/>
          <w:szCs w:val="24"/>
        </w:rPr>
        <w:t>larger font</w:t>
      </w:r>
      <w:r>
        <w:rPr>
          <w:rFonts w:ascii="Arial" w:hAnsi="Arial" w:cs="Arial"/>
          <w:sz w:val="24"/>
          <w:szCs w:val="24"/>
        </w:rPr>
        <w:t xml:space="preserve"> (available to all candidate in the stock exam interface)</w:t>
      </w:r>
    </w:p>
    <w:p w14:paraId="36DE3172" w14:textId="77777777" w:rsidR="00B745F6" w:rsidRPr="00B745F6" w:rsidRDefault="00B745F6" w:rsidP="00B745F6">
      <w:pPr>
        <w:pStyle w:val="NoSpacing"/>
        <w:rPr>
          <w:rFonts w:ascii="Arial" w:hAnsi="Arial" w:cs="Arial"/>
          <w:sz w:val="24"/>
          <w:szCs w:val="24"/>
        </w:rPr>
      </w:pPr>
    </w:p>
    <w:p w14:paraId="051BAB2C" w14:textId="5DA64102" w:rsidR="00B745F6" w:rsidRDefault="00D30FFE" w:rsidP="00B02999">
      <w:pPr>
        <w:pStyle w:val="NoSpacing"/>
        <w:jc w:val="both"/>
        <w:rPr>
          <w:rFonts w:ascii="Arial" w:hAnsi="Arial" w:cs="Arial"/>
          <w:sz w:val="24"/>
          <w:szCs w:val="24"/>
        </w:rPr>
      </w:pPr>
      <w:r>
        <w:rPr>
          <w:rFonts w:ascii="Arial" w:hAnsi="Arial" w:cs="Arial"/>
          <w:sz w:val="24"/>
          <w:szCs w:val="24"/>
        </w:rPr>
        <w:t>Submit</w:t>
      </w:r>
      <w:r w:rsidR="00B745F6" w:rsidRPr="00B745F6">
        <w:rPr>
          <w:rFonts w:ascii="Arial" w:hAnsi="Arial" w:cs="Arial"/>
          <w:sz w:val="24"/>
          <w:szCs w:val="24"/>
        </w:rPr>
        <w:t xml:space="preserve"> a request</w:t>
      </w:r>
      <w:r w:rsidR="00B745F6">
        <w:rPr>
          <w:rFonts w:ascii="Arial" w:hAnsi="Arial" w:cs="Arial"/>
          <w:sz w:val="24"/>
          <w:szCs w:val="24"/>
        </w:rPr>
        <w:t xml:space="preserve"> for </w:t>
      </w:r>
      <w:r w:rsidR="003159FE">
        <w:rPr>
          <w:rFonts w:ascii="Arial" w:hAnsi="Arial" w:cs="Arial"/>
          <w:sz w:val="24"/>
          <w:szCs w:val="24"/>
        </w:rPr>
        <w:t>testing</w:t>
      </w:r>
      <w:r w:rsidR="00B745F6">
        <w:rPr>
          <w:rFonts w:ascii="Arial" w:hAnsi="Arial" w:cs="Arial"/>
          <w:sz w:val="24"/>
          <w:szCs w:val="24"/>
        </w:rPr>
        <w:t xml:space="preserve"> </w:t>
      </w:r>
      <w:r w:rsidR="00C022AD">
        <w:rPr>
          <w:rFonts w:ascii="Arial" w:hAnsi="Arial" w:cs="Arial"/>
          <w:sz w:val="24"/>
          <w:szCs w:val="24"/>
        </w:rPr>
        <w:t>accommodations</w:t>
      </w:r>
      <w:r>
        <w:rPr>
          <w:rFonts w:ascii="Arial" w:hAnsi="Arial" w:cs="Arial"/>
          <w:sz w:val="24"/>
          <w:szCs w:val="24"/>
        </w:rPr>
        <w:t xml:space="preserve"> during the registration process.</w:t>
      </w:r>
      <w:r w:rsidR="00B8207D">
        <w:rPr>
          <w:rFonts w:ascii="Arial" w:hAnsi="Arial" w:cs="Arial"/>
          <w:sz w:val="24"/>
          <w:szCs w:val="24"/>
        </w:rPr>
        <w:t xml:space="preserve"> </w:t>
      </w:r>
      <w:r w:rsidR="00B745F6">
        <w:rPr>
          <w:rFonts w:ascii="Arial" w:hAnsi="Arial" w:cs="Arial"/>
          <w:sz w:val="24"/>
          <w:szCs w:val="24"/>
        </w:rPr>
        <w:t>Supporting documentation from a health care or education specialist (written within the last three years) is required outlining</w:t>
      </w:r>
      <w:r w:rsidR="00B745F6" w:rsidRPr="00B745F6">
        <w:rPr>
          <w:rFonts w:ascii="Arial" w:hAnsi="Arial" w:cs="Arial"/>
          <w:sz w:val="24"/>
          <w:szCs w:val="24"/>
        </w:rPr>
        <w:t>:</w:t>
      </w:r>
    </w:p>
    <w:p w14:paraId="118278C6" w14:textId="77777777" w:rsidR="00B745F6" w:rsidRPr="00B745F6" w:rsidRDefault="00B745F6" w:rsidP="00B02999">
      <w:pPr>
        <w:pStyle w:val="NoSpacing"/>
        <w:jc w:val="both"/>
        <w:rPr>
          <w:rFonts w:ascii="Arial" w:hAnsi="Arial" w:cs="Arial"/>
          <w:sz w:val="24"/>
          <w:szCs w:val="24"/>
        </w:rPr>
      </w:pPr>
    </w:p>
    <w:p w14:paraId="556009D6" w14:textId="77777777" w:rsidR="00B745F6" w:rsidRDefault="00B745F6" w:rsidP="00B02999">
      <w:pPr>
        <w:pStyle w:val="NoSpacing"/>
        <w:numPr>
          <w:ilvl w:val="0"/>
          <w:numId w:val="4"/>
        </w:numPr>
        <w:jc w:val="both"/>
        <w:rPr>
          <w:rFonts w:ascii="Arial" w:hAnsi="Arial" w:cs="Arial"/>
          <w:sz w:val="24"/>
          <w:szCs w:val="24"/>
        </w:rPr>
      </w:pPr>
      <w:r>
        <w:rPr>
          <w:rFonts w:ascii="Arial" w:hAnsi="Arial" w:cs="Arial"/>
          <w:sz w:val="24"/>
          <w:szCs w:val="24"/>
        </w:rPr>
        <w:t>details of</w:t>
      </w:r>
      <w:r w:rsidRPr="00B745F6">
        <w:rPr>
          <w:rFonts w:ascii="Arial" w:hAnsi="Arial" w:cs="Arial"/>
          <w:sz w:val="24"/>
          <w:szCs w:val="24"/>
        </w:rPr>
        <w:t xml:space="preserve"> the disability</w:t>
      </w:r>
    </w:p>
    <w:p w14:paraId="606642A3" w14:textId="2A8B14C1" w:rsidR="00B745F6" w:rsidRDefault="00B745F6" w:rsidP="00B02999">
      <w:pPr>
        <w:pStyle w:val="NoSpacing"/>
        <w:numPr>
          <w:ilvl w:val="0"/>
          <w:numId w:val="4"/>
        </w:numPr>
        <w:jc w:val="both"/>
        <w:rPr>
          <w:rFonts w:ascii="Arial" w:hAnsi="Arial" w:cs="Arial"/>
          <w:sz w:val="24"/>
          <w:szCs w:val="24"/>
        </w:rPr>
      </w:pPr>
      <w:r>
        <w:rPr>
          <w:rFonts w:ascii="Arial" w:hAnsi="Arial" w:cs="Arial"/>
          <w:sz w:val="24"/>
          <w:szCs w:val="24"/>
        </w:rPr>
        <w:t>details</w:t>
      </w:r>
      <w:r w:rsidRPr="00B745F6">
        <w:rPr>
          <w:rFonts w:ascii="Arial" w:hAnsi="Arial" w:cs="Arial"/>
          <w:sz w:val="24"/>
          <w:szCs w:val="24"/>
        </w:rPr>
        <w:t xml:space="preserve"> why </w:t>
      </w:r>
      <w:r w:rsidR="003159FE">
        <w:rPr>
          <w:rFonts w:ascii="Arial" w:hAnsi="Arial" w:cs="Arial"/>
          <w:sz w:val="24"/>
          <w:szCs w:val="24"/>
        </w:rPr>
        <w:t>testing</w:t>
      </w:r>
      <w:r w:rsidRPr="00B745F6">
        <w:rPr>
          <w:rFonts w:ascii="Arial" w:hAnsi="Arial" w:cs="Arial"/>
          <w:sz w:val="24"/>
          <w:szCs w:val="24"/>
        </w:rPr>
        <w:t xml:space="preserve"> accommodation</w:t>
      </w:r>
      <w:r>
        <w:rPr>
          <w:rFonts w:ascii="Arial" w:hAnsi="Arial" w:cs="Arial"/>
          <w:sz w:val="24"/>
          <w:szCs w:val="24"/>
        </w:rPr>
        <w:t>s</w:t>
      </w:r>
      <w:r w:rsidRPr="00B745F6">
        <w:rPr>
          <w:rFonts w:ascii="Arial" w:hAnsi="Arial" w:cs="Arial"/>
          <w:sz w:val="24"/>
          <w:szCs w:val="24"/>
        </w:rPr>
        <w:t xml:space="preserve"> </w:t>
      </w:r>
      <w:r>
        <w:rPr>
          <w:rFonts w:ascii="Arial" w:hAnsi="Arial" w:cs="Arial"/>
          <w:sz w:val="24"/>
          <w:szCs w:val="24"/>
        </w:rPr>
        <w:t>are</w:t>
      </w:r>
      <w:r w:rsidRPr="00B745F6">
        <w:rPr>
          <w:rFonts w:ascii="Arial" w:hAnsi="Arial" w:cs="Arial"/>
          <w:sz w:val="24"/>
          <w:szCs w:val="24"/>
        </w:rPr>
        <w:t xml:space="preserve"> needed</w:t>
      </w:r>
      <w:r>
        <w:rPr>
          <w:rFonts w:ascii="Arial" w:hAnsi="Arial" w:cs="Arial"/>
          <w:sz w:val="24"/>
          <w:szCs w:val="24"/>
        </w:rPr>
        <w:t xml:space="preserve"> for a computer-based exam based on the disability</w:t>
      </w:r>
    </w:p>
    <w:p w14:paraId="4E1756A2" w14:textId="77777777" w:rsidR="00B745F6" w:rsidRPr="00B745F6" w:rsidRDefault="00C022AD" w:rsidP="00B02999">
      <w:pPr>
        <w:pStyle w:val="NoSpacing"/>
        <w:numPr>
          <w:ilvl w:val="0"/>
          <w:numId w:val="4"/>
        </w:numPr>
        <w:jc w:val="both"/>
        <w:rPr>
          <w:rFonts w:ascii="Arial" w:hAnsi="Arial" w:cs="Arial"/>
          <w:sz w:val="24"/>
          <w:szCs w:val="24"/>
        </w:rPr>
      </w:pPr>
      <w:r>
        <w:rPr>
          <w:rFonts w:ascii="Arial" w:hAnsi="Arial" w:cs="Arial"/>
          <w:sz w:val="24"/>
          <w:szCs w:val="24"/>
        </w:rPr>
        <w:t>specifically,</w:t>
      </w:r>
      <w:r w:rsidR="00B745F6">
        <w:rPr>
          <w:rFonts w:ascii="Arial" w:hAnsi="Arial" w:cs="Arial"/>
          <w:sz w:val="24"/>
          <w:szCs w:val="24"/>
        </w:rPr>
        <w:t xml:space="preserve"> what accommodations are required due to the disability (e.g., one hour of extra time is required due to a visual impairment)</w:t>
      </w:r>
    </w:p>
    <w:p w14:paraId="70636282" w14:textId="77777777" w:rsidR="00B745F6" w:rsidRDefault="00B745F6" w:rsidP="00B745F6">
      <w:pPr>
        <w:pStyle w:val="NoSpacing"/>
        <w:rPr>
          <w:rFonts w:ascii="Arial" w:hAnsi="Arial" w:cs="Arial"/>
          <w:sz w:val="24"/>
          <w:szCs w:val="24"/>
        </w:rPr>
      </w:pPr>
    </w:p>
    <w:p w14:paraId="2FC71761" w14:textId="7C582C43" w:rsidR="009C4FFE" w:rsidRDefault="00B745F6" w:rsidP="00B02999">
      <w:pPr>
        <w:pStyle w:val="NoSpacing"/>
        <w:jc w:val="both"/>
        <w:rPr>
          <w:rFonts w:ascii="Arial" w:hAnsi="Arial" w:cs="Arial"/>
          <w:sz w:val="24"/>
          <w:szCs w:val="24"/>
        </w:rPr>
      </w:pPr>
      <w:r w:rsidRPr="00B745F6">
        <w:rPr>
          <w:rFonts w:ascii="Arial" w:hAnsi="Arial" w:cs="Arial"/>
          <w:sz w:val="24"/>
          <w:szCs w:val="24"/>
        </w:rPr>
        <w:t xml:space="preserve">You must submit </w:t>
      </w:r>
      <w:r>
        <w:rPr>
          <w:rFonts w:ascii="Arial" w:hAnsi="Arial" w:cs="Arial"/>
          <w:sz w:val="24"/>
          <w:szCs w:val="24"/>
        </w:rPr>
        <w:t xml:space="preserve">the </w:t>
      </w:r>
      <w:r w:rsidR="003159FE">
        <w:rPr>
          <w:rFonts w:ascii="Arial" w:hAnsi="Arial" w:cs="Arial"/>
          <w:sz w:val="24"/>
          <w:szCs w:val="24"/>
        </w:rPr>
        <w:t>testing</w:t>
      </w:r>
      <w:r>
        <w:rPr>
          <w:rFonts w:ascii="Arial" w:hAnsi="Arial" w:cs="Arial"/>
          <w:sz w:val="24"/>
          <w:szCs w:val="24"/>
        </w:rPr>
        <w:t xml:space="preserve"> accommodation request and supporting information </w:t>
      </w:r>
      <w:r w:rsidRPr="00B745F6">
        <w:rPr>
          <w:rFonts w:ascii="Arial" w:hAnsi="Arial" w:cs="Arial"/>
          <w:sz w:val="24"/>
          <w:szCs w:val="24"/>
        </w:rPr>
        <w:t xml:space="preserve">before the registration deadline. If received after the registration deadline, your exam will be </w:t>
      </w:r>
      <w:r>
        <w:rPr>
          <w:rFonts w:ascii="Arial" w:hAnsi="Arial" w:cs="Arial"/>
          <w:sz w:val="24"/>
          <w:szCs w:val="24"/>
        </w:rPr>
        <w:t>r</w:t>
      </w:r>
      <w:r w:rsidRPr="00B745F6">
        <w:rPr>
          <w:rFonts w:ascii="Arial" w:hAnsi="Arial" w:cs="Arial"/>
          <w:sz w:val="24"/>
          <w:szCs w:val="24"/>
        </w:rPr>
        <w:t>escheduled to the next session.</w:t>
      </w:r>
    </w:p>
    <w:p w14:paraId="03D8AB59" w14:textId="44D8F5D6" w:rsidR="00902290" w:rsidRDefault="00AD6DEA" w:rsidP="00902290">
      <w:pPr>
        <w:pStyle w:val="Heading1"/>
      </w:pPr>
      <w:bookmarkStart w:id="8" w:name="_Toc38443954"/>
      <w:r>
        <w:t xml:space="preserve">Test </w:t>
      </w:r>
      <w:proofErr w:type="spellStart"/>
      <w:r>
        <w:t>centre</w:t>
      </w:r>
      <w:proofErr w:type="spellEnd"/>
      <w:r>
        <w:t xml:space="preserve"> locations and v</w:t>
      </w:r>
      <w:r w:rsidR="00902290">
        <w:t>irtual</w:t>
      </w:r>
      <w:r w:rsidR="00E62848">
        <w:t>/remote</w:t>
      </w:r>
      <w:r w:rsidR="00902290">
        <w:t xml:space="preserve"> proctoring</w:t>
      </w:r>
      <w:bookmarkEnd w:id="8"/>
    </w:p>
    <w:p w14:paraId="2A323745" w14:textId="77777777" w:rsidR="00902290" w:rsidRDefault="00902290" w:rsidP="00070ED6">
      <w:pPr>
        <w:pStyle w:val="NoSpacing"/>
        <w:rPr>
          <w:rFonts w:ascii="Arial" w:hAnsi="Arial" w:cs="Arial"/>
          <w:sz w:val="24"/>
          <w:szCs w:val="24"/>
        </w:rPr>
      </w:pPr>
    </w:p>
    <w:p w14:paraId="637F25E9" w14:textId="77777777" w:rsidR="00902290" w:rsidRDefault="00AD6DEA" w:rsidP="00B02999">
      <w:pPr>
        <w:pStyle w:val="NoSpacing"/>
        <w:jc w:val="both"/>
        <w:rPr>
          <w:rFonts w:ascii="Arial" w:hAnsi="Arial" w:cs="Arial"/>
          <w:sz w:val="24"/>
          <w:szCs w:val="24"/>
        </w:rPr>
      </w:pPr>
      <w:r>
        <w:rPr>
          <w:rFonts w:ascii="Arial" w:hAnsi="Arial" w:cs="Arial"/>
          <w:sz w:val="24"/>
          <w:szCs w:val="24"/>
        </w:rPr>
        <w:t xml:space="preserve">Computer-based test </w:t>
      </w:r>
      <w:proofErr w:type="spellStart"/>
      <w:r>
        <w:rPr>
          <w:rFonts w:ascii="Arial" w:hAnsi="Arial" w:cs="Arial"/>
          <w:sz w:val="24"/>
          <w:szCs w:val="24"/>
        </w:rPr>
        <w:t>centres</w:t>
      </w:r>
      <w:proofErr w:type="spellEnd"/>
      <w:r>
        <w:rPr>
          <w:rFonts w:ascii="Arial" w:hAnsi="Arial" w:cs="Arial"/>
          <w:sz w:val="24"/>
          <w:szCs w:val="24"/>
        </w:rPr>
        <w:t xml:space="preserve"> to take the NPPE are located across Canada in every province and territory.</w:t>
      </w:r>
      <w:r w:rsidR="00AA48E8">
        <w:rPr>
          <w:rFonts w:ascii="Arial" w:hAnsi="Arial" w:cs="Arial"/>
          <w:sz w:val="24"/>
          <w:szCs w:val="24"/>
        </w:rPr>
        <w:t xml:space="preserve"> As part of the registration process you will be asked to provide your </w:t>
      </w:r>
      <w:r w:rsidR="00AA48E8">
        <w:rPr>
          <w:rFonts w:ascii="Arial" w:hAnsi="Arial" w:cs="Arial"/>
          <w:sz w:val="24"/>
          <w:szCs w:val="24"/>
        </w:rPr>
        <w:lastRenderedPageBreak/>
        <w:t xml:space="preserve">preferred test </w:t>
      </w:r>
      <w:proofErr w:type="spellStart"/>
      <w:r w:rsidR="00AA48E8">
        <w:rPr>
          <w:rFonts w:ascii="Arial" w:hAnsi="Arial" w:cs="Arial"/>
          <w:sz w:val="24"/>
          <w:szCs w:val="24"/>
        </w:rPr>
        <w:t>centre</w:t>
      </w:r>
      <w:proofErr w:type="spellEnd"/>
      <w:r w:rsidR="00AA48E8">
        <w:rPr>
          <w:rFonts w:ascii="Arial" w:hAnsi="Arial" w:cs="Arial"/>
          <w:sz w:val="24"/>
          <w:szCs w:val="24"/>
        </w:rPr>
        <w:t xml:space="preserve"> location, and date/time to take the exam. Every effort </w:t>
      </w:r>
      <w:r w:rsidR="004E3F4E">
        <w:rPr>
          <w:rFonts w:ascii="Arial" w:hAnsi="Arial" w:cs="Arial"/>
          <w:sz w:val="24"/>
          <w:szCs w:val="24"/>
        </w:rPr>
        <w:t>is</w:t>
      </w:r>
      <w:r w:rsidR="00AA48E8">
        <w:rPr>
          <w:rFonts w:ascii="Arial" w:hAnsi="Arial" w:cs="Arial"/>
          <w:sz w:val="24"/>
          <w:szCs w:val="24"/>
        </w:rPr>
        <w:t xml:space="preserve"> made to accommodate your preference </w:t>
      </w:r>
      <w:r w:rsidR="004E3F4E">
        <w:rPr>
          <w:rFonts w:ascii="Arial" w:hAnsi="Arial" w:cs="Arial"/>
          <w:sz w:val="24"/>
          <w:szCs w:val="24"/>
        </w:rPr>
        <w:t xml:space="preserve">on a first registered first accommodated basis. In some </w:t>
      </w:r>
      <w:r w:rsidR="00C022AD">
        <w:rPr>
          <w:rFonts w:ascii="Arial" w:hAnsi="Arial" w:cs="Arial"/>
          <w:sz w:val="24"/>
          <w:szCs w:val="24"/>
        </w:rPr>
        <w:t>cases,</w:t>
      </w:r>
      <w:r w:rsidR="004E3F4E">
        <w:rPr>
          <w:rFonts w:ascii="Arial" w:hAnsi="Arial" w:cs="Arial"/>
          <w:sz w:val="24"/>
          <w:szCs w:val="24"/>
        </w:rPr>
        <w:t xml:space="preserve"> due to space limitations or other factors your preferences may not be able to be accommodated but all candidates that register to take the exam in an administration window will be able to take the exam.</w:t>
      </w:r>
    </w:p>
    <w:p w14:paraId="1FDE3F4D" w14:textId="77777777" w:rsidR="00902290" w:rsidRDefault="00902290" w:rsidP="00B02999">
      <w:pPr>
        <w:pStyle w:val="NoSpacing"/>
        <w:jc w:val="both"/>
        <w:rPr>
          <w:rFonts w:ascii="Arial" w:hAnsi="Arial" w:cs="Arial"/>
          <w:sz w:val="24"/>
          <w:szCs w:val="24"/>
        </w:rPr>
      </w:pPr>
    </w:p>
    <w:p w14:paraId="2C2F36C7" w14:textId="2000D16C" w:rsidR="00AD6DEA" w:rsidRDefault="00C1272D" w:rsidP="00B02999">
      <w:pPr>
        <w:pStyle w:val="NoSpacing"/>
        <w:jc w:val="both"/>
        <w:rPr>
          <w:rFonts w:ascii="Arial" w:hAnsi="Arial" w:cs="Arial"/>
          <w:sz w:val="24"/>
          <w:szCs w:val="24"/>
        </w:rPr>
      </w:pPr>
      <w:r>
        <w:rPr>
          <w:rFonts w:ascii="Arial" w:hAnsi="Arial" w:cs="Arial"/>
          <w:sz w:val="24"/>
          <w:szCs w:val="24"/>
        </w:rPr>
        <w:t>In cases where candidates would like to take the examination outside of Canada or in remote locations within Canada a virtual</w:t>
      </w:r>
      <w:r w:rsidR="00E62848">
        <w:rPr>
          <w:rFonts w:ascii="Arial" w:hAnsi="Arial" w:cs="Arial"/>
          <w:sz w:val="24"/>
          <w:szCs w:val="24"/>
        </w:rPr>
        <w:t>/remote</w:t>
      </w:r>
      <w:r>
        <w:rPr>
          <w:rFonts w:ascii="Arial" w:hAnsi="Arial" w:cs="Arial"/>
          <w:sz w:val="24"/>
          <w:szCs w:val="24"/>
        </w:rPr>
        <w:t xml:space="preserve"> proctoring option exists. Virtual proctoring is a process where candidates take the NPPE via a computer with a webcam and a </w:t>
      </w:r>
      <w:r w:rsidR="00C022AD">
        <w:rPr>
          <w:rFonts w:ascii="Arial" w:hAnsi="Arial" w:cs="Arial"/>
          <w:sz w:val="24"/>
          <w:szCs w:val="24"/>
        </w:rPr>
        <w:t>high-speed</w:t>
      </w:r>
      <w:r>
        <w:rPr>
          <w:rFonts w:ascii="Arial" w:hAnsi="Arial" w:cs="Arial"/>
          <w:sz w:val="24"/>
          <w:szCs w:val="24"/>
        </w:rPr>
        <w:t xml:space="preserve"> internet connection where they are proctored (supervised) by a virtual proctor via their computer.</w:t>
      </w:r>
      <w:r w:rsidR="00547909">
        <w:rPr>
          <w:rFonts w:ascii="Arial" w:hAnsi="Arial" w:cs="Arial"/>
          <w:sz w:val="24"/>
          <w:szCs w:val="24"/>
        </w:rPr>
        <w:t xml:space="preserve"> </w:t>
      </w:r>
      <w:r w:rsidR="00C56BD0">
        <w:rPr>
          <w:rFonts w:ascii="Arial" w:hAnsi="Arial" w:cs="Arial"/>
          <w:sz w:val="24"/>
          <w:szCs w:val="24"/>
        </w:rPr>
        <w:t>Virtual</w:t>
      </w:r>
      <w:r w:rsidR="00C56BD0" w:rsidRPr="00C56BD0">
        <w:rPr>
          <w:rFonts w:ascii="Arial" w:hAnsi="Arial" w:cs="Arial"/>
          <w:sz w:val="24"/>
          <w:szCs w:val="24"/>
        </w:rPr>
        <w:t xml:space="preserve"> proctoring is sometimes referred to as “remote”, “virtual”, or “online proctoring” and in the context of the NPPE these are all referring to the same process of a candidate taking the exam in their home or office being monitored by a proctor through the internet via webcam, audio, etc</w:t>
      </w:r>
      <w:r w:rsidR="00C56BD0">
        <w:rPr>
          <w:rFonts w:ascii="Arial" w:hAnsi="Arial" w:cs="Arial"/>
          <w:sz w:val="24"/>
          <w:szCs w:val="24"/>
        </w:rPr>
        <w:t xml:space="preserve">. </w:t>
      </w:r>
      <w:r w:rsidR="001871DE">
        <w:rPr>
          <w:rFonts w:ascii="Arial" w:hAnsi="Arial" w:cs="Arial"/>
          <w:sz w:val="24"/>
          <w:szCs w:val="24"/>
        </w:rPr>
        <w:t xml:space="preserve">Virtual proctoring is </w:t>
      </w:r>
      <w:r w:rsidR="00B16B72">
        <w:rPr>
          <w:rFonts w:ascii="Arial" w:hAnsi="Arial" w:cs="Arial"/>
          <w:sz w:val="24"/>
          <w:szCs w:val="24"/>
        </w:rPr>
        <w:t xml:space="preserve">generally </w:t>
      </w:r>
      <w:r w:rsidR="001871DE">
        <w:rPr>
          <w:rFonts w:ascii="Arial" w:hAnsi="Arial" w:cs="Arial"/>
          <w:sz w:val="24"/>
          <w:szCs w:val="24"/>
        </w:rPr>
        <w:t xml:space="preserve">not offered in areas where a physical test </w:t>
      </w:r>
      <w:proofErr w:type="spellStart"/>
      <w:r w:rsidR="001871DE">
        <w:rPr>
          <w:rFonts w:ascii="Arial" w:hAnsi="Arial" w:cs="Arial"/>
          <w:sz w:val="24"/>
          <w:szCs w:val="24"/>
        </w:rPr>
        <w:t>centre</w:t>
      </w:r>
      <w:proofErr w:type="spellEnd"/>
      <w:r w:rsidR="001871DE">
        <w:rPr>
          <w:rFonts w:ascii="Arial" w:hAnsi="Arial" w:cs="Arial"/>
          <w:sz w:val="24"/>
          <w:szCs w:val="24"/>
        </w:rPr>
        <w:t xml:space="preserve"> is available</w:t>
      </w:r>
      <w:r w:rsidR="00E62848">
        <w:rPr>
          <w:rFonts w:ascii="Arial" w:hAnsi="Arial" w:cs="Arial"/>
          <w:sz w:val="24"/>
          <w:szCs w:val="24"/>
        </w:rPr>
        <w:t xml:space="preserve">, however, with the closing of test </w:t>
      </w:r>
      <w:proofErr w:type="spellStart"/>
      <w:r w:rsidR="00E62848">
        <w:rPr>
          <w:rFonts w:ascii="Arial" w:hAnsi="Arial" w:cs="Arial"/>
          <w:sz w:val="24"/>
          <w:szCs w:val="24"/>
        </w:rPr>
        <w:t>centres</w:t>
      </w:r>
      <w:proofErr w:type="spellEnd"/>
      <w:r w:rsidR="00E62848">
        <w:rPr>
          <w:rFonts w:ascii="Arial" w:hAnsi="Arial" w:cs="Arial"/>
          <w:sz w:val="24"/>
          <w:szCs w:val="24"/>
        </w:rPr>
        <w:t xml:space="preserve"> </w:t>
      </w:r>
      <w:r w:rsidR="00281BCF">
        <w:rPr>
          <w:rFonts w:ascii="Arial" w:hAnsi="Arial" w:cs="Arial"/>
          <w:sz w:val="24"/>
          <w:szCs w:val="24"/>
        </w:rPr>
        <w:t>during</w:t>
      </w:r>
      <w:r w:rsidR="00E62848">
        <w:rPr>
          <w:rFonts w:ascii="Arial" w:hAnsi="Arial" w:cs="Arial"/>
          <w:sz w:val="24"/>
          <w:szCs w:val="24"/>
        </w:rPr>
        <w:t xml:space="preserve"> the COVID-19 pandemic remote proctoring is being offered more widely to NPPE </w:t>
      </w:r>
      <w:r w:rsidR="00E62848" w:rsidRPr="003159FE">
        <w:rPr>
          <w:rFonts w:ascii="Arial" w:hAnsi="Arial" w:cs="Arial"/>
          <w:sz w:val="24"/>
          <w:szCs w:val="24"/>
        </w:rPr>
        <w:t>candidates</w:t>
      </w:r>
      <w:r w:rsidR="001871DE" w:rsidRPr="003159FE">
        <w:rPr>
          <w:rFonts w:ascii="Arial" w:hAnsi="Arial" w:cs="Arial"/>
          <w:sz w:val="24"/>
          <w:szCs w:val="24"/>
        </w:rPr>
        <w:t>.</w:t>
      </w:r>
      <w:r w:rsidR="00E84547" w:rsidRPr="003159FE">
        <w:rPr>
          <w:rFonts w:ascii="Arial" w:hAnsi="Arial" w:cs="Arial"/>
          <w:sz w:val="24"/>
          <w:szCs w:val="24"/>
        </w:rPr>
        <w:t xml:space="preserve"> </w:t>
      </w:r>
      <w:proofErr w:type="spellStart"/>
      <w:r w:rsidR="00E84547" w:rsidRPr="003159FE">
        <w:rPr>
          <w:rFonts w:ascii="Arial" w:hAnsi="Arial" w:cs="Arial"/>
          <w:sz w:val="24"/>
          <w:szCs w:val="24"/>
        </w:rPr>
        <w:t>ProctorU</w:t>
      </w:r>
      <w:proofErr w:type="spellEnd"/>
      <w:r w:rsidR="00E84547" w:rsidRPr="003159FE">
        <w:rPr>
          <w:rFonts w:ascii="Arial" w:hAnsi="Arial" w:cs="Arial"/>
          <w:sz w:val="24"/>
          <w:szCs w:val="24"/>
        </w:rPr>
        <w:t xml:space="preserve"> is the remote proctoring company used for the exam, which Yardstick will mention in their email.</w:t>
      </w:r>
      <w:r w:rsidR="001871DE" w:rsidRPr="003159FE">
        <w:rPr>
          <w:rFonts w:ascii="Arial" w:hAnsi="Arial" w:cs="Arial"/>
          <w:sz w:val="24"/>
          <w:szCs w:val="24"/>
        </w:rPr>
        <w:t xml:space="preserve"> </w:t>
      </w:r>
      <w:r w:rsidR="00547909" w:rsidRPr="003159FE">
        <w:rPr>
          <w:rFonts w:ascii="Arial" w:hAnsi="Arial" w:cs="Arial"/>
          <w:sz w:val="24"/>
          <w:szCs w:val="24"/>
        </w:rPr>
        <w:t xml:space="preserve">For more information on virtual proctoring contact </w:t>
      </w:r>
      <w:hyperlink r:id="rId38" w:history="1">
        <w:r w:rsidR="00A65CE4" w:rsidRPr="00973330">
          <w:rPr>
            <w:rStyle w:val="Hyperlink"/>
            <w:rFonts w:ascii="Arial" w:hAnsi="Arial" w:cs="Arial"/>
            <w:sz w:val="24"/>
            <w:szCs w:val="24"/>
          </w:rPr>
          <w:t>exams@peo.on.ca</w:t>
        </w:r>
      </w:hyperlink>
      <w:r w:rsidR="008B65EF">
        <w:rPr>
          <w:rFonts w:ascii="Arial" w:hAnsi="Arial" w:cs="Arial"/>
          <w:sz w:val="24"/>
          <w:szCs w:val="24"/>
        </w:rPr>
        <w:t xml:space="preserve">. </w:t>
      </w:r>
    </w:p>
    <w:p w14:paraId="2A5546E9" w14:textId="4C117E0C" w:rsidR="00902290" w:rsidRPr="003159FE" w:rsidRDefault="00902290" w:rsidP="00B02999">
      <w:pPr>
        <w:pStyle w:val="Heading1"/>
      </w:pPr>
      <w:bookmarkStart w:id="9" w:name="_Toc38443955"/>
      <w:r w:rsidRPr="003159FE">
        <w:t xml:space="preserve">Confirmation email </w:t>
      </w:r>
      <w:r w:rsidR="00547909" w:rsidRPr="003159FE">
        <w:t>process</w:t>
      </w:r>
      <w:r w:rsidR="00E84547" w:rsidRPr="003159FE">
        <w:t xml:space="preserve"> for test </w:t>
      </w:r>
      <w:proofErr w:type="spellStart"/>
      <w:r w:rsidR="00E84547" w:rsidRPr="003159FE">
        <w:t>centres</w:t>
      </w:r>
      <w:proofErr w:type="spellEnd"/>
      <w:r w:rsidR="00E84547" w:rsidRPr="003159FE">
        <w:t xml:space="preserve"> and virtual/remote proctoring</w:t>
      </w:r>
      <w:bookmarkEnd w:id="9"/>
    </w:p>
    <w:p w14:paraId="248E3196" w14:textId="77777777" w:rsidR="00902290" w:rsidRPr="003159FE" w:rsidRDefault="00902290" w:rsidP="00070ED6">
      <w:pPr>
        <w:pStyle w:val="NoSpacing"/>
        <w:rPr>
          <w:rFonts w:ascii="Arial" w:hAnsi="Arial" w:cs="Arial"/>
          <w:sz w:val="24"/>
          <w:szCs w:val="24"/>
        </w:rPr>
      </w:pPr>
    </w:p>
    <w:p w14:paraId="7E111244" w14:textId="1364087A" w:rsidR="00902290" w:rsidRPr="003159FE" w:rsidRDefault="00547909" w:rsidP="00B02999">
      <w:pPr>
        <w:pStyle w:val="NoSpacing"/>
        <w:jc w:val="both"/>
        <w:rPr>
          <w:rFonts w:ascii="Arial" w:hAnsi="Arial" w:cs="Arial"/>
          <w:sz w:val="24"/>
          <w:szCs w:val="24"/>
        </w:rPr>
      </w:pPr>
      <w:r w:rsidRPr="003159FE">
        <w:rPr>
          <w:rFonts w:ascii="Arial" w:hAnsi="Arial" w:cs="Arial"/>
          <w:sz w:val="24"/>
          <w:szCs w:val="24"/>
        </w:rPr>
        <w:t xml:space="preserve">Approximately three to four weeks prior to each exam administration date, you will receive a </w:t>
      </w:r>
      <w:r w:rsidR="00704F3D" w:rsidRPr="003159FE">
        <w:rPr>
          <w:rFonts w:ascii="Arial" w:hAnsi="Arial" w:cs="Arial"/>
          <w:sz w:val="24"/>
          <w:szCs w:val="24"/>
        </w:rPr>
        <w:t xml:space="preserve">booking </w:t>
      </w:r>
      <w:r w:rsidRPr="003159FE">
        <w:rPr>
          <w:rFonts w:ascii="Arial" w:hAnsi="Arial" w:cs="Arial"/>
          <w:sz w:val="24"/>
          <w:szCs w:val="24"/>
        </w:rPr>
        <w:t xml:space="preserve">confirmation email from Yardstick with information regarding the exam location and confirming </w:t>
      </w:r>
      <w:r w:rsidR="00704F3D" w:rsidRPr="003159FE">
        <w:rPr>
          <w:rFonts w:ascii="Arial" w:hAnsi="Arial" w:cs="Arial"/>
          <w:sz w:val="24"/>
          <w:szCs w:val="24"/>
        </w:rPr>
        <w:t>the</w:t>
      </w:r>
      <w:r w:rsidRPr="003159FE">
        <w:rPr>
          <w:rFonts w:ascii="Arial" w:hAnsi="Arial" w:cs="Arial"/>
          <w:sz w:val="24"/>
          <w:szCs w:val="24"/>
        </w:rPr>
        <w:t xml:space="preserve"> exam date and time</w:t>
      </w:r>
      <w:r w:rsidR="00704F3D" w:rsidRPr="003159FE">
        <w:rPr>
          <w:rFonts w:ascii="Arial" w:hAnsi="Arial" w:cs="Arial"/>
          <w:sz w:val="24"/>
          <w:szCs w:val="24"/>
        </w:rPr>
        <w:t xml:space="preserve"> of the exam</w:t>
      </w:r>
      <w:r w:rsidRPr="003159FE">
        <w:rPr>
          <w:rFonts w:ascii="Arial" w:hAnsi="Arial" w:cs="Arial"/>
          <w:sz w:val="24"/>
          <w:szCs w:val="24"/>
        </w:rPr>
        <w:t>. It is important to check your spam folder to ensure that the email is not accident</w:t>
      </w:r>
      <w:r w:rsidR="007F396C" w:rsidRPr="003159FE">
        <w:rPr>
          <w:rFonts w:ascii="Arial" w:hAnsi="Arial" w:cs="Arial"/>
          <w:sz w:val="24"/>
          <w:szCs w:val="24"/>
        </w:rPr>
        <w:t>al</w:t>
      </w:r>
      <w:r w:rsidRPr="003159FE">
        <w:rPr>
          <w:rFonts w:ascii="Arial" w:hAnsi="Arial" w:cs="Arial"/>
          <w:sz w:val="24"/>
          <w:szCs w:val="24"/>
        </w:rPr>
        <w:t xml:space="preserve">ly filed into your spam. Should you not receive an email with this confirmation information </w:t>
      </w:r>
      <w:r w:rsidRPr="003159FE">
        <w:rPr>
          <w:rFonts w:ascii="Arial" w:hAnsi="Arial" w:cs="Arial"/>
          <w:sz w:val="24"/>
          <w:szCs w:val="24"/>
          <w:u w:val="single"/>
        </w:rPr>
        <w:t>at least two weeks</w:t>
      </w:r>
      <w:r w:rsidRPr="003159FE">
        <w:rPr>
          <w:rFonts w:ascii="Arial" w:hAnsi="Arial" w:cs="Arial"/>
          <w:sz w:val="24"/>
          <w:szCs w:val="24"/>
        </w:rPr>
        <w:t xml:space="preserve"> prior to the examination date you should contact Yardstick immediately</w:t>
      </w:r>
      <w:r w:rsidR="00704F3D" w:rsidRPr="003159FE">
        <w:rPr>
          <w:rFonts w:ascii="Arial" w:hAnsi="Arial" w:cs="Arial"/>
          <w:sz w:val="24"/>
          <w:szCs w:val="24"/>
        </w:rPr>
        <w:t xml:space="preserve"> and request that a booking confirmation email be resent to you</w:t>
      </w:r>
      <w:r w:rsidRPr="003159FE">
        <w:rPr>
          <w:rFonts w:ascii="Arial" w:hAnsi="Arial" w:cs="Arial"/>
          <w:sz w:val="24"/>
          <w:szCs w:val="24"/>
        </w:rPr>
        <w:t xml:space="preserve">: </w:t>
      </w:r>
      <w:hyperlink r:id="rId39" w:history="1">
        <w:r w:rsidR="00E27EA7" w:rsidRPr="003159FE">
          <w:rPr>
            <w:rStyle w:val="Hyperlink"/>
            <w:rFonts w:ascii="Arial" w:hAnsi="Arial" w:cs="Arial"/>
            <w:sz w:val="24"/>
            <w:szCs w:val="24"/>
          </w:rPr>
          <w:t>testing</w:t>
        </w:r>
        <w:r w:rsidRPr="003159FE">
          <w:rPr>
            <w:rStyle w:val="Hyperlink"/>
            <w:rFonts w:ascii="Arial" w:hAnsi="Arial" w:cs="Arial"/>
            <w:sz w:val="24"/>
            <w:szCs w:val="24"/>
          </w:rPr>
          <w:t>support@getyardstick.com</w:t>
        </w:r>
      </w:hyperlink>
      <w:r w:rsidRPr="003159FE">
        <w:rPr>
          <w:rFonts w:ascii="Arial" w:hAnsi="Arial" w:cs="Arial"/>
          <w:sz w:val="24"/>
          <w:szCs w:val="24"/>
        </w:rPr>
        <w:t xml:space="preserve"> </w:t>
      </w:r>
    </w:p>
    <w:p w14:paraId="7FA5F82C" w14:textId="1D2EB79B" w:rsidR="00E84547" w:rsidRPr="003159FE" w:rsidRDefault="00E84547" w:rsidP="00B02999">
      <w:pPr>
        <w:pStyle w:val="NoSpacing"/>
        <w:jc w:val="both"/>
        <w:rPr>
          <w:rFonts w:ascii="Arial" w:hAnsi="Arial" w:cs="Arial"/>
          <w:sz w:val="24"/>
          <w:szCs w:val="24"/>
        </w:rPr>
      </w:pPr>
    </w:p>
    <w:p w14:paraId="24468675" w14:textId="6872FCCB" w:rsidR="00E84547" w:rsidRDefault="00E84547" w:rsidP="00B02999">
      <w:pPr>
        <w:pStyle w:val="NoSpacing"/>
        <w:jc w:val="both"/>
        <w:rPr>
          <w:rFonts w:ascii="Arial" w:hAnsi="Arial" w:cs="Arial"/>
          <w:sz w:val="24"/>
          <w:szCs w:val="24"/>
        </w:rPr>
      </w:pPr>
      <w:r w:rsidRPr="003159FE">
        <w:rPr>
          <w:rFonts w:ascii="Arial" w:hAnsi="Arial" w:cs="Arial"/>
          <w:sz w:val="24"/>
          <w:szCs w:val="24"/>
        </w:rPr>
        <w:t xml:space="preserve">In the case of exams done remotely, where test </w:t>
      </w:r>
      <w:proofErr w:type="spellStart"/>
      <w:r w:rsidRPr="003159FE">
        <w:rPr>
          <w:rFonts w:ascii="Arial" w:hAnsi="Arial" w:cs="Arial"/>
          <w:sz w:val="24"/>
          <w:szCs w:val="24"/>
        </w:rPr>
        <w:t>centre</w:t>
      </w:r>
      <w:proofErr w:type="spellEnd"/>
      <w:r w:rsidRPr="003159FE">
        <w:rPr>
          <w:rFonts w:ascii="Arial" w:hAnsi="Arial" w:cs="Arial"/>
          <w:sz w:val="24"/>
          <w:szCs w:val="24"/>
        </w:rPr>
        <w:t xml:space="preserve"> locations are closed, candidates will be sent an email from Yardstick with instructions on how to book their remote exam date and time for the exam (based on availability). It is very important that candidates choose their time zone carefully, as booking yourself in an incorrect time zone can lead to your exam time being missed. Also, if your location changes at the last minute, you will need to update this information with Yardstick prior to your exam </w:t>
      </w:r>
      <w:r w:rsidR="00121727" w:rsidRPr="003159FE">
        <w:rPr>
          <w:rFonts w:ascii="Arial" w:hAnsi="Arial" w:cs="Arial"/>
          <w:sz w:val="24"/>
          <w:szCs w:val="24"/>
        </w:rPr>
        <w:t>day and</w:t>
      </w:r>
      <w:r w:rsidRPr="003159FE">
        <w:rPr>
          <w:rFonts w:ascii="Arial" w:hAnsi="Arial" w:cs="Arial"/>
          <w:sz w:val="24"/>
          <w:szCs w:val="24"/>
        </w:rPr>
        <w:t xml:space="preserve"> change your time zone if necessary.</w:t>
      </w:r>
      <w:r w:rsidR="00121727" w:rsidRPr="003159FE">
        <w:rPr>
          <w:rFonts w:ascii="Arial" w:hAnsi="Arial" w:cs="Arial"/>
          <w:sz w:val="24"/>
          <w:szCs w:val="24"/>
        </w:rPr>
        <w:t xml:space="preserve"> The virtual proctoring company used for these exams is called </w:t>
      </w:r>
      <w:proofErr w:type="spellStart"/>
      <w:r w:rsidR="00121727" w:rsidRPr="003159FE">
        <w:rPr>
          <w:rFonts w:ascii="Arial" w:hAnsi="Arial" w:cs="Arial"/>
          <w:sz w:val="24"/>
          <w:szCs w:val="24"/>
        </w:rPr>
        <w:t>ProctorU</w:t>
      </w:r>
      <w:proofErr w:type="spellEnd"/>
      <w:r w:rsidR="00121727" w:rsidRPr="003159FE">
        <w:rPr>
          <w:rFonts w:ascii="Arial" w:hAnsi="Arial" w:cs="Arial"/>
          <w:sz w:val="24"/>
          <w:szCs w:val="24"/>
        </w:rPr>
        <w:t>.</w:t>
      </w:r>
    </w:p>
    <w:p w14:paraId="1E58E91D" w14:textId="53F3D08E" w:rsidR="006C2329" w:rsidRDefault="006C2329" w:rsidP="00B02999">
      <w:pPr>
        <w:pStyle w:val="NoSpacing"/>
        <w:jc w:val="both"/>
        <w:rPr>
          <w:rFonts w:ascii="Arial" w:hAnsi="Arial" w:cs="Arial"/>
          <w:sz w:val="24"/>
          <w:szCs w:val="24"/>
        </w:rPr>
      </w:pPr>
    </w:p>
    <w:p w14:paraId="4B94BB51" w14:textId="06E2357F" w:rsidR="006C2329" w:rsidRDefault="006C2329" w:rsidP="00B02999">
      <w:pPr>
        <w:pStyle w:val="NoSpacing"/>
        <w:jc w:val="both"/>
        <w:rPr>
          <w:rFonts w:ascii="Arial" w:hAnsi="Arial" w:cs="Arial"/>
          <w:sz w:val="24"/>
          <w:szCs w:val="24"/>
        </w:rPr>
      </w:pPr>
    </w:p>
    <w:p w14:paraId="2F2B1065" w14:textId="77777777" w:rsidR="006C2329" w:rsidRDefault="006C2329" w:rsidP="00B02999">
      <w:pPr>
        <w:pStyle w:val="NoSpacing"/>
        <w:jc w:val="both"/>
        <w:rPr>
          <w:rFonts w:ascii="Arial" w:hAnsi="Arial" w:cs="Arial"/>
          <w:sz w:val="24"/>
          <w:szCs w:val="24"/>
        </w:rPr>
      </w:pPr>
    </w:p>
    <w:p w14:paraId="6FF6C58B" w14:textId="7C42C2D7" w:rsidR="009C4FFE" w:rsidRDefault="009C4FFE" w:rsidP="009C4FFE">
      <w:pPr>
        <w:pStyle w:val="Heading1"/>
      </w:pPr>
      <w:bookmarkStart w:id="10" w:name="_Toc38443956"/>
      <w:r>
        <w:lastRenderedPageBreak/>
        <w:t xml:space="preserve">Rescheduling, cancellations, </w:t>
      </w:r>
      <w:r w:rsidR="006C2329">
        <w:t>credit</w:t>
      </w:r>
      <w:r>
        <w:t>s</w:t>
      </w:r>
      <w:bookmarkEnd w:id="10"/>
    </w:p>
    <w:p w14:paraId="690555A9" w14:textId="77777777" w:rsidR="009C4FFE" w:rsidRDefault="009C4FFE" w:rsidP="00070ED6">
      <w:pPr>
        <w:pStyle w:val="NoSpacing"/>
        <w:rPr>
          <w:rFonts w:ascii="Arial" w:hAnsi="Arial" w:cs="Arial"/>
          <w:sz w:val="24"/>
          <w:szCs w:val="24"/>
        </w:rPr>
      </w:pPr>
    </w:p>
    <w:p w14:paraId="2E18538B" w14:textId="5D087645" w:rsidR="00CE7939" w:rsidRPr="00CE7939" w:rsidRDefault="006C2329" w:rsidP="00CE7939">
      <w:pPr>
        <w:rPr>
          <w:rFonts w:ascii="Arial" w:hAnsi="Arial"/>
          <w:color w:val="000000" w:themeColor="text1"/>
          <w:lang w:val="en-CA"/>
        </w:rPr>
      </w:pPr>
      <w:r>
        <w:rPr>
          <w:rFonts w:ascii="Arial" w:hAnsi="Arial" w:cs="Arial"/>
          <w:sz w:val="24"/>
          <w:szCs w:val="24"/>
        </w:rPr>
        <w:t>Candidates</w:t>
      </w:r>
      <w:r w:rsidR="009B5FD8" w:rsidRPr="009B5FD8">
        <w:rPr>
          <w:rFonts w:ascii="Arial" w:hAnsi="Arial" w:cs="Arial"/>
          <w:sz w:val="24"/>
          <w:szCs w:val="24"/>
        </w:rPr>
        <w:t xml:space="preserve"> can cancel </w:t>
      </w:r>
      <w:r w:rsidR="009B5FD8">
        <w:rPr>
          <w:rFonts w:ascii="Arial" w:hAnsi="Arial" w:cs="Arial"/>
          <w:sz w:val="24"/>
          <w:szCs w:val="24"/>
        </w:rPr>
        <w:t>their registration</w:t>
      </w:r>
      <w:r w:rsidR="009B5FD8" w:rsidRPr="009B5FD8">
        <w:rPr>
          <w:rFonts w:ascii="Arial" w:hAnsi="Arial" w:cs="Arial"/>
          <w:sz w:val="24"/>
          <w:szCs w:val="24"/>
        </w:rPr>
        <w:t xml:space="preserve"> up to 2</w:t>
      </w:r>
      <w:r w:rsidR="009B5FD8">
        <w:rPr>
          <w:rFonts w:ascii="Arial" w:hAnsi="Arial" w:cs="Arial"/>
          <w:sz w:val="24"/>
          <w:szCs w:val="24"/>
        </w:rPr>
        <w:t>8</w:t>
      </w:r>
      <w:r w:rsidR="009B5FD8" w:rsidRPr="009B5FD8">
        <w:rPr>
          <w:rFonts w:ascii="Arial" w:hAnsi="Arial" w:cs="Arial"/>
          <w:sz w:val="24"/>
          <w:szCs w:val="24"/>
        </w:rPr>
        <w:t xml:space="preserve"> days prior to the exam administration date. </w:t>
      </w:r>
      <w:r w:rsidR="009B5FD8">
        <w:rPr>
          <w:rFonts w:ascii="Arial" w:hAnsi="Arial" w:cs="Arial"/>
          <w:sz w:val="24"/>
          <w:szCs w:val="24"/>
        </w:rPr>
        <w:t>For c</w:t>
      </w:r>
      <w:r w:rsidR="009B5FD8" w:rsidRPr="009B5FD8">
        <w:rPr>
          <w:rFonts w:ascii="Arial" w:hAnsi="Arial" w:cs="Arial"/>
          <w:sz w:val="24"/>
          <w:szCs w:val="24"/>
        </w:rPr>
        <w:t xml:space="preserve">ancellations made in this time period </w:t>
      </w:r>
      <w:r>
        <w:rPr>
          <w:rFonts w:ascii="Arial" w:hAnsi="Arial" w:cs="Arial"/>
          <w:sz w:val="24"/>
          <w:szCs w:val="24"/>
        </w:rPr>
        <w:t xml:space="preserve">the </w:t>
      </w:r>
      <w:r w:rsidR="009B5FD8">
        <w:rPr>
          <w:rFonts w:ascii="Arial" w:hAnsi="Arial" w:cs="Arial"/>
          <w:sz w:val="24"/>
          <w:szCs w:val="24"/>
        </w:rPr>
        <w:t>fee</w:t>
      </w:r>
      <w:r>
        <w:rPr>
          <w:rFonts w:ascii="Arial" w:hAnsi="Arial" w:cs="Arial"/>
          <w:sz w:val="24"/>
          <w:szCs w:val="24"/>
        </w:rPr>
        <w:t xml:space="preserve"> paid</w:t>
      </w:r>
      <w:r w:rsidR="009B5FD8">
        <w:rPr>
          <w:rFonts w:ascii="Arial" w:hAnsi="Arial" w:cs="Arial"/>
          <w:sz w:val="24"/>
          <w:szCs w:val="24"/>
        </w:rPr>
        <w:t xml:space="preserve"> </w:t>
      </w:r>
      <w:r w:rsidR="009B5FD8" w:rsidRPr="009B5FD8">
        <w:rPr>
          <w:rFonts w:ascii="Arial" w:hAnsi="Arial" w:cs="Arial"/>
          <w:sz w:val="24"/>
          <w:szCs w:val="24"/>
        </w:rPr>
        <w:t>will be</w:t>
      </w:r>
      <w:r w:rsidR="009B5FD8">
        <w:rPr>
          <w:rFonts w:ascii="Arial" w:hAnsi="Arial" w:cs="Arial"/>
          <w:sz w:val="24"/>
          <w:szCs w:val="24"/>
        </w:rPr>
        <w:t xml:space="preserve"> credited towards your next registration</w:t>
      </w:r>
      <w:r w:rsidR="009B5FD8" w:rsidRPr="009B5FD8">
        <w:rPr>
          <w:rFonts w:ascii="Arial" w:hAnsi="Arial" w:cs="Arial"/>
          <w:sz w:val="24"/>
          <w:szCs w:val="24"/>
        </w:rPr>
        <w:t>. Cancellations made within four weeks (2</w:t>
      </w:r>
      <w:r w:rsidR="009B5FD8">
        <w:rPr>
          <w:rFonts w:ascii="Arial" w:hAnsi="Arial" w:cs="Arial"/>
          <w:sz w:val="24"/>
          <w:szCs w:val="24"/>
        </w:rPr>
        <w:t>8</w:t>
      </w:r>
      <w:r w:rsidR="009B5FD8" w:rsidRPr="009B5FD8">
        <w:rPr>
          <w:rFonts w:ascii="Arial" w:hAnsi="Arial" w:cs="Arial"/>
          <w:sz w:val="24"/>
          <w:szCs w:val="24"/>
        </w:rPr>
        <w:t xml:space="preserve"> days) of the exam administration date will not be </w:t>
      </w:r>
      <w:r w:rsidR="009B5FD8">
        <w:rPr>
          <w:rFonts w:ascii="Arial" w:hAnsi="Arial" w:cs="Arial"/>
          <w:sz w:val="24"/>
          <w:szCs w:val="24"/>
        </w:rPr>
        <w:t>credited towards the next registration</w:t>
      </w:r>
      <w:r>
        <w:rPr>
          <w:rFonts w:ascii="Arial" w:hAnsi="Arial" w:cs="Arial"/>
          <w:sz w:val="24"/>
          <w:szCs w:val="24"/>
        </w:rPr>
        <w:t>, however this will not count as one of the three allowed attempts</w:t>
      </w:r>
      <w:r w:rsidR="009B5FD8" w:rsidRPr="009B5FD8">
        <w:rPr>
          <w:rFonts w:ascii="Arial" w:hAnsi="Arial" w:cs="Arial"/>
          <w:sz w:val="24"/>
          <w:szCs w:val="24"/>
        </w:rPr>
        <w:t xml:space="preserve">. </w:t>
      </w:r>
      <w:r>
        <w:rPr>
          <w:rFonts w:ascii="Arial" w:hAnsi="Arial" w:cs="Arial"/>
          <w:sz w:val="24"/>
          <w:szCs w:val="24"/>
        </w:rPr>
        <w:t xml:space="preserve">PEO will </w:t>
      </w:r>
      <w:r w:rsidR="009B5FD8" w:rsidRPr="009B5FD8">
        <w:rPr>
          <w:rFonts w:ascii="Arial" w:hAnsi="Arial" w:cs="Arial"/>
          <w:sz w:val="24"/>
          <w:szCs w:val="24"/>
        </w:rPr>
        <w:t xml:space="preserve">consider exam deferrals (allowing a candidate to take the NPPE in the next session at no charge) within this </w:t>
      </w:r>
      <w:r w:rsidRPr="009B5FD8">
        <w:rPr>
          <w:rFonts w:ascii="Arial" w:hAnsi="Arial" w:cs="Arial"/>
          <w:sz w:val="24"/>
          <w:szCs w:val="24"/>
        </w:rPr>
        <w:t>four-week</w:t>
      </w:r>
      <w:r w:rsidR="009B5FD8" w:rsidRPr="009B5FD8">
        <w:rPr>
          <w:rFonts w:ascii="Arial" w:hAnsi="Arial" w:cs="Arial"/>
          <w:sz w:val="24"/>
          <w:szCs w:val="24"/>
        </w:rPr>
        <w:t xml:space="preserve"> period </w:t>
      </w:r>
      <w:r w:rsidRPr="006C2329">
        <w:rPr>
          <w:rFonts w:ascii="Arial" w:hAnsi="Arial" w:cs="Arial"/>
          <w:sz w:val="24"/>
          <w:szCs w:val="24"/>
        </w:rPr>
        <w:t xml:space="preserve">in the event of a medical emergency or illness, death in the family, court appearance, or military duty. A deferral form can be requested by emailing </w:t>
      </w:r>
      <w:hyperlink r:id="rId40" w:history="1">
        <w:r w:rsidRPr="006C2329">
          <w:rPr>
            <w:rStyle w:val="Hyperlink"/>
            <w:rFonts w:ascii="Arial" w:hAnsi="Arial" w:cs="Arial"/>
            <w:sz w:val="24"/>
            <w:szCs w:val="24"/>
          </w:rPr>
          <w:t>exam</w:t>
        </w:r>
        <w:r w:rsidR="00A65CE4">
          <w:rPr>
            <w:rStyle w:val="Hyperlink"/>
            <w:rFonts w:ascii="Arial" w:hAnsi="Arial" w:cs="Arial"/>
            <w:sz w:val="24"/>
            <w:szCs w:val="24"/>
          </w:rPr>
          <w:t>s</w:t>
        </w:r>
        <w:r w:rsidRPr="006C2329">
          <w:rPr>
            <w:rStyle w:val="Hyperlink"/>
            <w:rFonts w:ascii="Arial" w:hAnsi="Arial" w:cs="Arial"/>
            <w:sz w:val="24"/>
            <w:szCs w:val="24"/>
          </w:rPr>
          <w:t>@peo.on.ca</w:t>
        </w:r>
      </w:hyperlink>
      <w:r w:rsidRPr="006C2329">
        <w:rPr>
          <w:rFonts w:ascii="Arial" w:hAnsi="Arial" w:cs="Arial"/>
          <w:sz w:val="24"/>
          <w:szCs w:val="24"/>
        </w:rPr>
        <w:t>. Appropriate supporting documentation such as a doctor’s note must be provided</w:t>
      </w:r>
      <w:r>
        <w:rPr>
          <w:rFonts w:ascii="Arial" w:hAnsi="Arial" w:cs="Arial"/>
          <w:sz w:val="24"/>
          <w:szCs w:val="24"/>
        </w:rPr>
        <w:t xml:space="preserve">. </w:t>
      </w:r>
      <w:r w:rsidR="00CE7939" w:rsidRPr="00CE7939">
        <w:rPr>
          <w:rFonts w:ascii="Arial" w:hAnsi="Arial"/>
          <w:color w:val="000000" w:themeColor="text1"/>
          <w:lang w:val="en-CA"/>
        </w:rPr>
        <w:t>Candidates that select not to write the NPPE on the administration date will be coded No Show and the payment submitted will be lost and future sittings</w:t>
      </w:r>
      <w:r w:rsidR="00CE7939">
        <w:rPr>
          <w:rFonts w:ascii="Arial" w:hAnsi="Arial"/>
          <w:color w:val="000000" w:themeColor="text1"/>
          <w:lang w:val="en-CA"/>
        </w:rPr>
        <w:t xml:space="preserve"> will </w:t>
      </w:r>
      <w:r w:rsidR="00CE7939" w:rsidRPr="00CE7939">
        <w:rPr>
          <w:rFonts w:ascii="Arial" w:hAnsi="Arial"/>
          <w:color w:val="000000" w:themeColor="text1"/>
          <w:lang w:val="en-CA"/>
        </w:rPr>
        <w:t xml:space="preserve">have to be paid again.  No Shows will not count as </w:t>
      </w:r>
      <w:r w:rsidR="00CE7939">
        <w:rPr>
          <w:rFonts w:ascii="Arial" w:hAnsi="Arial"/>
          <w:color w:val="000000" w:themeColor="text1"/>
          <w:lang w:val="en-CA"/>
        </w:rPr>
        <w:t>one of</w:t>
      </w:r>
      <w:r w:rsidR="00CE7939" w:rsidRPr="00CE7939">
        <w:rPr>
          <w:rFonts w:ascii="Arial" w:hAnsi="Arial"/>
          <w:color w:val="000000" w:themeColor="text1"/>
          <w:lang w:val="en-CA"/>
        </w:rPr>
        <w:t xml:space="preserve"> the three allowed attempts.</w:t>
      </w:r>
    </w:p>
    <w:p w14:paraId="77D9E8AF" w14:textId="3F1A78AE" w:rsidR="00902290" w:rsidRDefault="00891EEA" w:rsidP="00902290">
      <w:pPr>
        <w:pStyle w:val="Heading1"/>
      </w:pPr>
      <w:bookmarkStart w:id="11" w:name="_Toc38443957"/>
      <w:r>
        <w:t>E</w:t>
      </w:r>
      <w:r w:rsidR="00902290">
        <w:t>xam day process</w:t>
      </w:r>
      <w:r w:rsidR="007F396C">
        <w:t xml:space="preserve"> – Test Centre Locations</w:t>
      </w:r>
      <w:bookmarkEnd w:id="11"/>
    </w:p>
    <w:p w14:paraId="7DC06E97" w14:textId="77777777" w:rsidR="00902290" w:rsidRDefault="00902290" w:rsidP="00070ED6">
      <w:pPr>
        <w:pStyle w:val="NoSpacing"/>
        <w:rPr>
          <w:rFonts w:ascii="Arial" w:hAnsi="Arial" w:cs="Arial"/>
          <w:sz w:val="24"/>
          <w:szCs w:val="24"/>
        </w:rPr>
      </w:pPr>
    </w:p>
    <w:p w14:paraId="5A5FA225" w14:textId="741344EB" w:rsidR="00F5434F" w:rsidRDefault="009738D7" w:rsidP="00B02999">
      <w:pPr>
        <w:pStyle w:val="NoSpacing"/>
        <w:jc w:val="both"/>
        <w:rPr>
          <w:rFonts w:ascii="Arial" w:hAnsi="Arial" w:cs="Arial"/>
          <w:sz w:val="24"/>
          <w:szCs w:val="24"/>
        </w:rPr>
      </w:pPr>
      <w:r>
        <w:rPr>
          <w:rFonts w:ascii="Arial" w:hAnsi="Arial" w:cs="Arial"/>
          <w:sz w:val="24"/>
          <w:szCs w:val="24"/>
        </w:rPr>
        <w:t xml:space="preserve">On exam day it is recommended to </w:t>
      </w:r>
      <w:r w:rsidR="005B7A23">
        <w:rPr>
          <w:rFonts w:ascii="Arial" w:hAnsi="Arial" w:cs="Arial"/>
          <w:sz w:val="24"/>
          <w:szCs w:val="24"/>
        </w:rPr>
        <w:t xml:space="preserve">have a </w:t>
      </w:r>
      <w:r w:rsidR="00891EEA" w:rsidRPr="00891EEA">
        <w:rPr>
          <w:rFonts w:ascii="Arial" w:hAnsi="Arial" w:cs="Arial"/>
          <w:sz w:val="24"/>
          <w:szCs w:val="24"/>
        </w:rPr>
        <w:t xml:space="preserve">copy of your confirmation email </w:t>
      </w:r>
      <w:r>
        <w:rPr>
          <w:rFonts w:ascii="Arial" w:hAnsi="Arial" w:cs="Arial"/>
          <w:sz w:val="24"/>
          <w:szCs w:val="24"/>
        </w:rPr>
        <w:t>sent by</w:t>
      </w:r>
      <w:r w:rsidR="00891EEA" w:rsidRPr="00891EEA">
        <w:rPr>
          <w:rFonts w:ascii="Arial" w:hAnsi="Arial" w:cs="Arial"/>
          <w:sz w:val="24"/>
          <w:szCs w:val="24"/>
        </w:rPr>
        <w:t xml:space="preserve"> Yardstick to take with you to the exam</w:t>
      </w:r>
      <w:r w:rsidR="005B7A23">
        <w:rPr>
          <w:rFonts w:ascii="Arial" w:hAnsi="Arial" w:cs="Arial"/>
          <w:sz w:val="24"/>
          <w:szCs w:val="24"/>
        </w:rPr>
        <w:t xml:space="preserve"> (whether on your phone or printed)</w:t>
      </w:r>
      <w:r w:rsidR="00891EEA" w:rsidRPr="00891EEA">
        <w:rPr>
          <w:rFonts w:ascii="Arial" w:hAnsi="Arial" w:cs="Arial"/>
          <w:sz w:val="24"/>
          <w:szCs w:val="24"/>
        </w:rPr>
        <w:t xml:space="preserve">, as well as a piece of valid (non-expired) </w:t>
      </w:r>
      <w:r w:rsidR="00F5434F">
        <w:rPr>
          <w:rFonts w:ascii="Arial" w:hAnsi="Arial" w:cs="Arial"/>
          <w:sz w:val="24"/>
          <w:szCs w:val="24"/>
        </w:rPr>
        <w:t>government issued photo</w:t>
      </w:r>
      <w:r w:rsidR="00891EEA" w:rsidRPr="00891EEA">
        <w:rPr>
          <w:rFonts w:ascii="Arial" w:hAnsi="Arial" w:cs="Arial"/>
          <w:sz w:val="24"/>
          <w:szCs w:val="24"/>
        </w:rPr>
        <w:t xml:space="preserve"> ID. </w:t>
      </w:r>
      <w:r w:rsidR="00481BE1">
        <w:rPr>
          <w:rFonts w:ascii="Arial" w:hAnsi="Arial" w:cs="Arial"/>
          <w:sz w:val="24"/>
          <w:szCs w:val="24"/>
        </w:rPr>
        <w:t xml:space="preserve">If your ID is </w:t>
      </w:r>
      <w:proofErr w:type="gramStart"/>
      <w:r w:rsidR="00481BE1">
        <w:rPr>
          <w:rFonts w:ascii="Arial" w:hAnsi="Arial" w:cs="Arial"/>
          <w:sz w:val="24"/>
          <w:szCs w:val="24"/>
        </w:rPr>
        <w:t>expired</w:t>
      </w:r>
      <w:proofErr w:type="gramEnd"/>
      <w:r w:rsidR="00481BE1">
        <w:rPr>
          <w:rFonts w:ascii="Arial" w:hAnsi="Arial" w:cs="Arial"/>
          <w:sz w:val="24"/>
          <w:szCs w:val="24"/>
        </w:rPr>
        <w:t xml:space="preserve"> you will not be permitted to take the exam and you will need to re-pay and re-register for the next examination session. </w:t>
      </w:r>
      <w:r w:rsidR="00F5434F" w:rsidRPr="00F5434F">
        <w:rPr>
          <w:rFonts w:ascii="Arial" w:hAnsi="Arial" w:cs="Arial"/>
          <w:sz w:val="24"/>
          <w:szCs w:val="24"/>
        </w:rPr>
        <w:t xml:space="preserve">The first and last name on your </w:t>
      </w:r>
      <w:r w:rsidR="00F5434F">
        <w:rPr>
          <w:rFonts w:ascii="Arial" w:hAnsi="Arial" w:cs="Arial"/>
          <w:sz w:val="24"/>
          <w:szCs w:val="24"/>
        </w:rPr>
        <w:t>confirmation</w:t>
      </w:r>
      <w:r w:rsidR="00890E5F">
        <w:rPr>
          <w:rFonts w:ascii="Arial" w:hAnsi="Arial" w:cs="Arial"/>
          <w:sz w:val="24"/>
          <w:szCs w:val="24"/>
        </w:rPr>
        <w:t xml:space="preserve"> </w:t>
      </w:r>
      <w:r w:rsidR="00F5434F">
        <w:rPr>
          <w:rFonts w:ascii="Arial" w:hAnsi="Arial" w:cs="Arial"/>
          <w:sz w:val="24"/>
          <w:szCs w:val="24"/>
        </w:rPr>
        <w:t>email</w:t>
      </w:r>
      <w:r w:rsidR="00F5434F" w:rsidRPr="00F5434F">
        <w:rPr>
          <w:rFonts w:ascii="Arial" w:hAnsi="Arial" w:cs="Arial"/>
          <w:sz w:val="24"/>
          <w:szCs w:val="24"/>
        </w:rPr>
        <w:t xml:space="preserve"> and your ID must match</w:t>
      </w:r>
      <w:r w:rsidR="00F5434F">
        <w:rPr>
          <w:rFonts w:ascii="Arial" w:hAnsi="Arial" w:cs="Arial"/>
          <w:sz w:val="24"/>
          <w:szCs w:val="24"/>
        </w:rPr>
        <w:t xml:space="preserve"> exactly</w:t>
      </w:r>
      <w:r w:rsidR="00F5434F" w:rsidRPr="00F5434F">
        <w:rPr>
          <w:rFonts w:ascii="Arial" w:hAnsi="Arial" w:cs="Arial"/>
          <w:sz w:val="24"/>
          <w:szCs w:val="24"/>
        </w:rPr>
        <w:t>.</w:t>
      </w:r>
      <w:r w:rsidR="00F5434F">
        <w:rPr>
          <w:rFonts w:ascii="Arial" w:hAnsi="Arial" w:cs="Arial"/>
          <w:sz w:val="24"/>
          <w:szCs w:val="24"/>
        </w:rPr>
        <w:t xml:space="preserve"> If it does not you may not be permitted to take the NPPE. If you know in advance that </w:t>
      </w:r>
      <w:r w:rsidR="00890E5F">
        <w:rPr>
          <w:rFonts w:ascii="Arial" w:hAnsi="Arial" w:cs="Arial"/>
          <w:sz w:val="24"/>
          <w:szCs w:val="24"/>
        </w:rPr>
        <w:t>the</w:t>
      </w:r>
      <w:r w:rsidR="00F5434F">
        <w:rPr>
          <w:rFonts w:ascii="Arial" w:hAnsi="Arial" w:cs="Arial"/>
          <w:sz w:val="24"/>
          <w:szCs w:val="24"/>
        </w:rPr>
        <w:t xml:space="preserve"> first and last name</w:t>
      </w:r>
      <w:r w:rsidR="00890E5F">
        <w:rPr>
          <w:rFonts w:ascii="Arial" w:hAnsi="Arial" w:cs="Arial"/>
          <w:sz w:val="24"/>
          <w:szCs w:val="24"/>
        </w:rPr>
        <w:t xml:space="preserve"> on your ID</w:t>
      </w:r>
      <w:r w:rsidR="00F5434F">
        <w:rPr>
          <w:rFonts w:ascii="Arial" w:hAnsi="Arial" w:cs="Arial"/>
          <w:sz w:val="24"/>
          <w:szCs w:val="24"/>
        </w:rPr>
        <w:t xml:space="preserve"> does not match the first and last name on your confirmation email you should contact Yardstick support immediately to let them know: </w:t>
      </w:r>
      <w:hyperlink r:id="rId41" w:history="1">
        <w:r w:rsidR="00E27EA7" w:rsidRPr="00E27EA7">
          <w:rPr>
            <w:rStyle w:val="Hyperlink"/>
            <w:rFonts w:ascii="Arial" w:hAnsi="Arial" w:cs="Arial"/>
            <w:sz w:val="24"/>
            <w:szCs w:val="24"/>
          </w:rPr>
          <w:t>testing</w:t>
        </w:r>
        <w:r w:rsidR="00F5434F" w:rsidRPr="00E27EA7">
          <w:rPr>
            <w:rStyle w:val="Hyperlink"/>
            <w:rFonts w:ascii="Arial" w:hAnsi="Arial" w:cs="Arial"/>
            <w:sz w:val="24"/>
            <w:szCs w:val="24"/>
          </w:rPr>
          <w:t>support@getyardstick.com</w:t>
        </w:r>
      </w:hyperlink>
      <w:r w:rsidR="00F5434F">
        <w:rPr>
          <w:rFonts w:ascii="Arial" w:hAnsi="Arial" w:cs="Arial"/>
          <w:sz w:val="24"/>
          <w:szCs w:val="24"/>
        </w:rPr>
        <w:t xml:space="preserve">  </w:t>
      </w:r>
    </w:p>
    <w:p w14:paraId="21DC590F" w14:textId="77777777" w:rsidR="00F5434F" w:rsidRDefault="00F5434F" w:rsidP="00B02999">
      <w:pPr>
        <w:pStyle w:val="NoSpacing"/>
        <w:jc w:val="both"/>
        <w:rPr>
          <w:rFonts w:ascii="Arial" w:hAnsi="Arial" w:cs="Arial"/>
          <w:sz w:val="24"/>
          <w:szCs w:val="24"/>
        </w:rPr>
      </w:pPr>
    </w:p>
    <w:p w14:paraId="1D515258" w14:textId="77777777" w:rsidR="00902290" w:rsidRDefault="00891EEA" w:rsidP="00B02999">
      <w:pPr>
        <w:pStyle w:val="NoSpacing"/>
        <w:jc w:val="both"/>
        <w:rPr>
          <w:rFonts w:ascii="Arial" w:hAnsi="Arial" w:cs="Arial"/>
          <w:sz w:val="24"/>
          <w:szCs w:val="24"/>
        </w:rPr>
      </w:pPr>
      <w:r w:rsidRPr="00891EEA">
        <w:rPr>
          <w:rFonts w:ascii="Arial" w:hAnsi="Arial" w:cs="Arial"/>
          <w:sz w:val="24"/>
          <w:szCs w:val="24"/>
        </w:rPr>
        <w:t>Please read the</w:t>
      </w:r>
      <w:r w:rsidR="00BE16BB">
        <w:rPr>
          <w:rFonts w:ascii="Arial" w:hAnsi="Arial" w:cs="Arial"/>
          <w:sz w:val="24"/>
          <w:szCs w:val="24"/>
        </w:rPr>
        <w:t xml:space="preserve"> booking confirmation</w:t>
      </w:r>
      <w:r w:rsidRPr="00891EEA">
        <w:rPr>
          <w:rFonts w:ascii="Arial" w:hAnsi="Arial" w:cs="Arial"/>
          <w:sz w:val="24"/>
          <w:szCs w:val="24"/>
        </w:rPr>
        <w:t xml:space="preserve"> email from Yardstick carefully as it specifies items that will be allowed or not allowed into the test </w:t>
      </w:r>
      <w:proofErr w:type="spellStart"/>
      <w:r w:rsidRPr="00891EEA">
        <w:rPr>
          <w:rFonts w:ascii="Arial" w:hAnsi="Arial" w:cs="Arial"/>
          <w:sz w:val="24"/>
          <w:szCs w:val="24"/>
        </w:rPr>
        <w:t>centre</w:t>
      </w:r>
      <w:proofErr w:type="spellEnd"/>
      <w:r w:rsidRPr="00891EEA">
        <w:rPr>
          <w:rFonts w:ascii="Arial" w:hAnsi="Arial" w:cs="Arial"/>
          <w:sz w:val="24"/>
          <w:szCs w:val="24"/>
        </w:rPr>
        <w:t xml:space="preserve"> (For example you may bring a clear water bottle, you cannot bring in a pencil or paper). Do not arrive late to the exam or you will not be admitted into the exam room. If you require any information about parking or directions ahead of time, please contact Yardstick, their contact information will be in the confirmation email you receive from them.</w:t>
      </w:r>
    </w:p>
    <w:p w14:paraId="53D0AECB" w14:textId="77777777" w:rsidR="00902290" w:rsidRDefault="00902290" w:rsidP="00B02999">
      <w:pPr>
        <w:pStyle w:val="NoSpacing"/>
        <w:jc w:val="both"/>
        <w:rPr>
          <w:rFonts w:ascii="Arial" w:hAnsi="Arial" w:cs="Arial"/>
          <w:sz w:val="24"/>
          <w:szCs w:val="24"/>
        </w:rPr>
      </w:pPr>
    </w:p>
    <w:p w14:paraId="07CE7DC3" w14:textId="77777777" w:rsidR="005B24FB" w:rsidRDefault="005B24FB" w:rsidP="00B02999">
      <w:pPr>
        <w:pStyle w:val="NoSpacing"/>
        <w:jc w:val="both"/>
        <w:rPr>
          <w:rFonts w:ascii="Arial" w:hAnsi="Arial" w:cs="Arial"/>
          <w:sz w:val="24"/>
          <w:szCs w:val="24"/>
        </w:rPr>
      </w:pPr>
      <w:r>
        <w:rPr>
          <w:rFonts w:ascii="Arial" w:hAnsi="Arial" w:cs="Arial"/>
          <w:sz w:val="24"/>
          <w:szCs w:val="24"/>
        </w:rPr>
        <w:t>Once you have been admitted to the testing room and have been seated at your assigned computer the proctor will read instructions to you regarding the exam. Once the instructions have been read you will be able to start the exam and will take the exam using the test taking interface.</w:t>
      </w:r>
    </w:p>
    <w:p w14:paraId="17BB576B" w14:textId="77777777" w:rsidR="005B24FB" w:rsidRDefault="005B24FB" w:rsidP="00B02999">
      <w:pPr>
        <w:pStyle w:val="NoSpacing"/>
        <w:jc w:val="both"/>
        <w:rPr>
          <w:rFonts w:ascii="Arial" w:hAnsi="Arial" w:cs="Arial"/>
          <w:sz w:val="24"/>
          <w:szCs w:val="24"/>
        </w:rPr>
      </w:pPr>
    </w:p>
    <w:p w14:paraId="0915527B" w14:textId="77777777" w:rsidR="00101366" w:rsidRDefault="000B15C8" w:rsidP="00B02999">
      <w:pPr>
        <w:pStyle w:val="NoSpacing"/>
        <w:jc w:val="both"/>
        <w:rPr>
          <w:rFonts w:ascii="Arial" w:hAnsi="Arial" w:cs="Arial"/>
          <w:sz w:val="24"/>
          <w:szCs w:val="24"/>
        </w:rPr>
      </w:pPr>
      <w:r>
        <w:rPr>
          <w:rFonts w:ascii="Arial" w:hAnsi="Arial" w:cs="Arial"/>
          <w:sz w:val="24"/>
          <w:szCs w:val="24"/>
        </w:rPr>
        <w:t>The Yardstick exam testing interface for the NPPE is designed to be highly intuitive and provide</w:t>
      </w:r>
      <w:r w:rsidR="007C6A5E">
        <w:rPr>
          <w:rFonts w:ascii="Arial" w:hAnsi="Arial" w:cs="Arial"/>
          <w:sz w:val="24"/>
          <w:szCs w:val="24"/>
        </w:rPr>
        <w:t>s</w:t>
      </w:r>
      <w:r>
        <w:rPr>
          <w:rFonts w:ascii="Arial" w:hAnsi="Arial" w:cs="Arial"/>
          <w:sz w:val="24"/>
          <w:szCs w:val="24"/>
        </w:rPr>
        <w:t xml:space="preserve"> tools (e.g., bookmarking questions, writing notes on questions, ability to increase or decrease the font size, etc.) to assist candidates in taking the exam. Candidate</w:t>
      </w:r>
      <w:r w:rsidR="006940BA">
        <w:rPr>
          <w:rFonts w:ascii="Arial" w:hAnsi="Arial" w:cs="Arial"/>
          <w:sz w:val="24"/>
          <w:szCs w:val="24"/>
        </w:rPr>
        <w:t>s</w:t>
      </w:r>
      <w:r>
        <w:rPr>
          <w:rFonts w:ascii="Arial" w:hAnsi="Arial" w:cs="Arial"/>
          <w:sz w:val="24"/>
          <w:szCs w:val="24"/>
        </w:rPr>
        <w:t xml:space="preserve"> who register for the NPPE will have free access several weeks prior to the exam administration </w:t>
      </w:r>
      <w:r>
        <w:rPr>
          <w:rFonts w:ascii="Arial" w:hAnsi="Arial" w:cs="Arial"/>
          <w:sz w:val="24"/>
          <w:szCs w:val="24"/>
        </w:rPr>
        <w:lastRenderedPageBreak/>
        <w:t>date to become familiar with the NPPE test taking interface. A screenshot of the NPPE exam interface is shown below.</w:t>
      </w:r>
    </w:p>
    <w:p w14:paraId="1209EB6A" w14:textId="77777777" w:rsidR="000B15C8" w:rsidRDefault="000B15C8" w:rsidP="00070ED6">
      <w:pPr>
        <w:pStyle w:val="NoSpacing"/>
        <w:rPr>
          <w:rFonts w:ascii="Arial" w:hAnsi="Arial" w:cs="Arial"/>
          <w:sz w:val="24"/>
          <w:szCs w:val="24"/>
        </w:rPr>
      </w:pPr>
    </w:p>
    <w:p w14:paraId="2198F3DD" w14:textId="77777777" w:rsidR="000B15C8" w:rsidRDefault="000B15C8" w:rsidP="00070ED6">
      <w:pPr>
        <w:pStyle w:val="NoSpacing"/>
        <w:rPr>
          <w:rFonts w:ascii="Arial" w:hAnsi="Arial" w:cs="Arial"/>
          <w:sz w:val="24"/>
          <w:szCs w:val="24"/>
        </w:rPr>
      </w:pPr>
      <w:r>
        <w:rPr>
          <w:noProof/>
        </w:rPr>
        <w:drawing>
          <wp:inline distT="0" distB="0" distL="0" distR="0" wp14:anchorId="0868E5A3" wp14:editId="3B3E470D">
            <wp:extent cx="5943600" cy="2856865"/>
            <wp:effectExtent l="19050" t="19050" r="19050" b="196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43600" cy="2856865"/>
                    </a:xfrm>
                    <a:prstGeom prst="rect">
                      <a:avLst/>
                    </a:prstGeom>
                    <a:ln>
                      <a:solidFill>
                        <a:schemeClr val="tx1"/>
                      </a:solidFill>
                    </a:ln>
                  </pic:spPr>
                </pic:pic>
              </a:graphicData>
            </a:graphic>
          </wp:inline>
        </w:drawing>
      </w:r>
    </w:p>
    <w:p w14:paraId="03D01B2A" w14:textId="77777777" w:rsidR="005B24FB" w:rsidRDefault="005B24FB" w:rsidP="00070ED6">
      <w:pPr>
        <w:pStyle w:val="NoSpacing"/>
        <w:rPr>
          <w:rFonts w:ascii="Arial" w:hAnsi="Arial" w:cs="Arial"/>
          <w:sz w:val="24"/>
          <w:szCs w:val="24"/>
        </w:rPr>
      </w:pPr>
    </w:p>
    <w:p w14:paraId="61AEBE5F" w14:textId="77777777" w:rsidR="005B24FB" w:rsidRDefault="005B24FB" w:rsidP="00B02999">
      <w:pPr>
        <w:pStyle w:val="NoSpacing"/>
        <w:jc w:val="both"/>
        <w:rPr>
          <w:rFonts w:ascii="Arial" w:hAnsi="Arial" w:cs="Arial"/>
          <w:sz w:val="24"/>
          <w:szCs w:val="24"/>
        </w:rPr>
      </w:pPr>
      <w:r>
        <w:rPr>
          <w:rFonts w:ascii="Arial" w:hAnsi="Arial" w:cs="Arial"/>
          <w:sz w:val="24"/>
          <w:szCs w:val="24"/>
        </w:rPr>
        <w:t>Once you have completed the NPPE on exam day you will be prompted to complete a short survey where you will be able to provide feedback on your exam experience.</w:t>
      </w:r>
    </w:p>
    <w:p w14:paraId="5BEC8A79" w14:textId="6B7B47D6" w:rsidR="007F396C" w:rsidRPr="003159FE" w:rsidRDefault="007F396C" w:rsidP="00B16B72">
      <w:pPr>
        <w:pStyle w:val="Heading1"/>
      </w:pPr>
      <w:bookmarkStart w:id="12" w:name="_Toc38443958"/>
      <w:r w:rsidRPr="003159FE">
        <w:t xml:space="preserve">Exam day process – </w:t>
      </w:r>
      <w:r w:rsidR="001E314A" w:rsidRPr="003159FE">
        <w:t>Virtual/</w:t>
      </w:r>
      <w:r w:rsidRPr="003159FE">
        <w:t>Remote Proctoring</w:t>
      </w:r>
      <w:bookmarkEnd w:id="12"/>
    </w:p>
    <w:p w14:paraId="6AFC569A" w14:textId="175C169D" w:rsidR="007F396C" w:rsidRPr="003159FE" w:rsidRDefault="007F396C" w:rsidP="00E84547">
      <w:pPr>
        <w:spacing w:line="240" w:lineRule="auto"/>
        <w:rPr>
          <w:rFonts w:ascii="Arial" w:hAnsi="Arial" w:cs="Arial"/>
          <w:sz w:val="24"/>
          <w:szCs w:val="24"/>
        </w:rPr>
      </w:pPr>
    </w:p>
    <w:p w14:paraId="49EB2664" w14:textId="4A499A0F" w:rsidR="00803C40" w:rsidRPr="00424219" w:rsidRDefault="007F396C" w:rsidP="00B02999">
      <w:pPr>
        <w:spacing w:line="240" w:lineRule="auto"/>
        <w:jc w:val="both"/>
        <w:rPr>
          <w:rFonts w:ascii="Arial" w:hAnsi="Arial" w:cs="Arial"/>
          <w:sz w:val="24"/>
          <w:szCs w:val="24"/>
          <w:lang w:val="en-CA"/>
        </w:rPr>
      </w:pPr>
      <w:r w:rsidRPr="003159FE">
        <w:rPr>
          <w:rFonts w:ascii="Arial" w:hAnsi="Arial" w:cs="Arial"/>
          <w:sz w:val="24"/>
          <w:szCs w:val="24"/>
        </w:rPr>
        <w:t xml:space="preserve">Candidates will receive a confirmation email from Yardstick that explains </w:t>
      </w:r>
      <w:r w:rsidR="00E84547" w:rsidRPr="003159FE">
        <w:rPr>
          <w:rFonts w:ascii="Arial" w:hAnsi="Arial" w:cs="Arial"/>
          <w:sz w:val="24"/>
          <w:szCs w:val="24"/>
        </w:rPr>
        <w:t xml:space="preserve">the virtual exam process and the steps they should take on exam day. </w:t>
      </w:r>
      <w:r w:rsidR="001E314A" w:rsidRPr="003159FE">
        <w:rPr>
          <w:rFonts w:ascii="Arial" w:hAnsi="Arial" w:cs="Arial"/>
          <w:sz w:val="24"/>
          <w:szCs w:val="24"/>
        </w:rPr>
        <w:t xml:space="preserve">It is important to run all the computer checks that are suggested, and to ensure that all the computer requirements are met, including having a webcam (anything other than a webcam, such as a cellphone, is unacceptable). The </w:t>
      </w:r>
      <w:proofErr w:type="spellStart"/>
      <w:r w:rsidR="001E314A" w:rsidRPr="003159FE">
        <w:rPr>
          <w:rFonts w:ascii="Arial" w:hAnsi="Arial" w:cs="Arial"/>
          <w:sz w:val="24"/>
          <w:szCs w:val="24"/>
        </w:rPr>
        <w:t>ProctorU</w:t>
      </w:r>
      <w:proofErr w:type="spellEnd"/>
      <w:r w:rsidR="001E314A" w:rsidRPr="003159FE">
        <w:rPr>
          <w:rFonts w:ascii="Arial" w:hAnsi="Arial" w:cs="Arial"/>
          <w:sz w:val="24"/>
          <w:szCs w:val="24"/>
        </w:rPr>
        <w:t xml:space="preserve"> exam program cannot be downloaded until the day of your exam so there is no way to check if it will work prior to exam day.</w:t>
      </w:r>
      <w:r w:rsidR="006F1EB3" w:rsidRPr="003159FE">
        <w:rPr>
          <w:rFonts w:ascii="Arial" w:hAnsi="Arial" w:cs="Arial"/>
          <w:sz w:val="24"/>
          <w:szCs w:val="24"/>
        </w:rPr>
        <w:t xml:space="preserve"> There is a short video tutorial </w:t>
      </w:r>
      <w:r w:rsidR="00121727" w:rsidRPr="003159FE">
        <w:rPr>
          <w:rFonts w:ascii="Arial" w:hAnsi="Arial" w:cs="Arial"/>
          <w:sz w:val="24"/>
          <w:szCs w:val="24"/>
        </w:rPr>
        <w:t xml:space="preserve">that may be helpful, that </w:t>
      </w:r>
      <w:r w:rsidR="006F1EB3" w:rsidRPr="003159FE">
        <w:rPr>
          <w:rFonts w:ascii="Arial" w:hAnsi="Arial" w:cs="Arial"/>
          <w:sz w:val="24"/>
          <w:szCs w:val="24"/>
        </w:rPr>
        <w:t xml:space="preserve">you can watch through the Yardstick FAQ page here </w:t>
      </w:r>
      <w:hyperlink r:id="rId43" w:history="1">
        <w:r w:rsidR="00424219" w:rsidRPr="00424219">
          <w:rPr>
            <w:rStyle w:val="Hyperlink"/>
            <w:rFonts w:ascii="Arial" w:hAnsi="Arial" w:cs="Arial"/>
            <w:sz w:val="24"/>
            <w:szCs w:val="24"/>
            <w:lang w:val="en-CA"/>
          </w:rPr>
          <w:t>https://www.getyardstick.com/online-proctoring-faq/</w:t>
        </w:r>
      </w:hyperlink>
      <w:r w:rsidR="00424219">
        <w:rPr>
          <w:rFonts w:ascii="Arial" w:hAnsi="Arial" w:cs="Arial"/>
          <w:sz w:val="24"/>
          <w:szCs w:val="24"/>
          <w:lang w:val="en-CA"/>
        </w:rPr>
        <w:t xml:space="preserve">. </w:t>
      </w:r>
      <w:r w:rsidR="00AB6783" w:rsidRPr="003159FE">
        <w:rPr>
          <w:rFonts w:ascii="Arial" w:hAnsi="Arial" w:cs="Arial"/>
          <w:sz w:val="24"/>
          <w:szCs w:val="24"/>
        </w:rPr>
        <w:t>I</w:t>
      </w:r>
      <w:r w:rsidR="001E314A" w:rsidRPr="003159FE">
        <w:rPr>
          <w:rFonts w:ascii="Arial" w:hAnsi="Arial" w:cs="Arial"/>
          <w:sz w:val="24"/>
          <w:szCs w:val="24"/>
        </w:rPr>
        <w:t xml:space="preserve">t is best to take the exam in your home, as taking the exam at work requires having IT support staff on hand to ensure that the program is not blocked by a firewall. </w:t>
      </w:r>
    </w:p>
    <w:p w14:paraId="42DC4181" w14:textId="7273A79F" w:rsidR="007F396C" w:rsidRPr="007F396C" w:rsidRDefault="001E314A" w:rsidP="00B02999">
      <w:pPr>
        <w:spacing w:line="240" w:lineRule="auto"/>
        <w:jc w:val="both"/>
        <w:rPr>
          <w:rFonts w:ascii="Arial" w:hAnsi="Arial" w:cs="Arial"/>
          <w:sz w:val="24"/>
          <w:szCs w:val="24"/>
        </w:rPr>
      </w:pPr>
      <w:r w:rsidRPr="003159FE">
        <w:rPr>
          <w:rFonts w:ascii="Arial" w:hAnsi="Arial" w:cs="Arial"/>
          <w:sz w:val="24"/>
          <w:szCs w:val="24"/>
        </w:rPr>
        <w:t xml:space="preserve">It is also very important to note that candidates have a </w:t>
      </w:r>
      <w:r w:rsidR="00803C40" w:rsidRPr="003159FE">
        <w:rPr>
          <w:rFonts w:ascii="Arial" w:hAnsi="Arial" w:cs="Arial"/>
          <w:sz w:val="24"/>
          <w:szCs w:val="24"/>
        </w:rPr>
        <w:t>15-minute</w:t>
      </w:r>
      <w:r w:rsidRPr="003159FE">
        <w:rPr>
          <w:rFonts w:ascii="Arial" w:hAnsi="Arial" w:cs="Arial"/>
          <w:sz w:val="24"/>
          <w:szCs w:val="24"/>
        </w:rPr>
        <w:t xml:space="preserve"> window to </w:t>
      </w:r>
      <w:r w:rsidR="00AB6783" w:rsidRPr="003159FE">
        <w:rPr>
          <w:rFonts w:ascii="Arial" w:hAnsi="Arial" w:cs="Arial"/>
          <w:sz w:val="24"/>
          <w:szCs w:val="24"/>
        </w:rPr>
        <w:t>log on to</w:t>
      </w:r>
      <w:r w:rsidRPr="003159FE">
        <w:rPr>
          <w:rFonts w:ascii="Arial" w:hAnsi="Arial" w:cs="Arial"/>
          <w:sz w:val="24"/>
          <w:szCs w:val="24"/>
        </w:rPr>
        <w:t xml:space="preserve"> the </w:t>
      </w:r>
      <w:proofErr w:type="spellStart"/>
      <w:r w:rsidRPr="003159FE">
        <w:rPr>
          <w:rFonts w:ascii="Arial" w:hAnsi="Arial" w:cs="Arial"/>
          <w:sz w:val="24"/>
          <w:szCs w:val="24"/>
        </w:rPr>
        <w:t>ProctorU</w:t>
      </w:r>
      <w:proofErr w:type="spellEnd"/>
      <w:r w:rsidRPr="003159FE">
        <w:rPr>
          <w:rFonts w:ascii="Arial" w:hAnsi="Arial" w:cs="Arial"/>
          <w:sz w:val="24"/>
          <w:szCs w:val="24"/>
        </w:rPr>
        <w:t xml:space="preserve"> program, or </w:t>
      </w:r>
      <w:r w:rsidR="006F1EB3" w:rsidRPr="003159FE">
        <w:rPr>
          <w:rFonts w:ascii="Arial" w:hAnsi="Arial" w:cs="Arial"/>
          <w:sz w:val="24"/>
          <w:szCs w:val="24"/>
        </w:rPr>
        <w:t>the</w:t>
      </w:r>
      <w:r w:rsidRPr="003159FE">
        <w:rPr>
          <w:rFonts w:ascii="Arial" w:hAnsi="Arial" w:cs="Arial"/>
          <w:sz w:val="24"/>
          <w:szCs w:val="24"/>
        </w:rPr>
        <w:t xml:space="preserve"> </w:t>
      </w:r>
      <w:r w:rsidR="00803C40" w:rsidRPr="003159FE">
        <w:rPr>
          <w:rFonts w:ascii="Arial" w:hAnsi="Arial" w:cs="Arial"/>
          <w:sz w:val="24"/>
          <w:szCs w:val="24"/>
        </w:rPr>
        <w:t xml:space="preserve">exam </w:t>
      </w:r>
      <w:r w:rsidRPr="003159FE">
        <w:rPr>
          <w:rFonts w:ascii="Arial" w:hAnsi="Arial" w:cs="Arial"/>
          <w:sz w:val="24"/>
          <w:szCs w:val="24"/>
        </w:rPr>
        <w:t>will be cancelled. Due to the high internet usage currently occurring, connecting to the virtual proctor may take up to 30 minutes</w:t>
      </w:r>
      <w:r w:rsidR="00AB6783" w:rsidRPr="003159FE">
        <w:rPr>
          <w:rFonts w:ascii="Arial" w:hAnsi="Arial" w:cs="Arial"/>
          <w:sz w:val="24"/>
          <w:szCs w:val="24"/>
        </w:rPr>
        <w:t xml:space="preserve"> after candidates log on</w:t>
      </w:r>
      <w:r w:rsidRPr="003159FE">
        <w:rPr>
          <w:rFonts w:ascii="Arial" w:hAnsi="Arial" w:cs="Arial"/>
          <w:sz w:val="24"/>
          <w:szCs w:val="24"/>
        </w:rPr>
        <w:t>.</w:t>
      </w:r>
      <w:r w:rsidR="003159FE" w:rsidRPr="003159FE">
        <w:rPr>
          <w:rFonts w:ascii="Arial" w:hAnsi="Arial" w:cs="Arial"/>
          <w:sz w:val="24"/>
          <w:szCs w:val="24"/>
        </w:rPr>
        <w:t xml:space="preserve"> Only click the link once.</w:t>
      </w:r>
      <w:r w:rsidRPr="003159FE">
        <w:rPr>
          <w:rFonts w:ascii="Arial" w:hAnsi="Arial" w:cs="Arial"/>
          <w:sz w:val="24"/>
          <w:szCs w:val="24"/>
        </w:rPr>
        <w:t xml:space="preserve"> </w:t>
      </w:r>
      <w:r w:rsidRPr="003159FE">
        <w:rPr>
          <w:rFonts w:ascii="Arial" w:hAnsi="Arial" w:cs="Arial"/>
          <w:b/>
          <w:bCs/>
          <w:sz w:val="24"/>
          <w:szCs w:val="24"/>
          <w:u w:val="single"/>
        </w:rPr>
        <w:t>Do not log off and log back in if you do not connect right away</w:t>
      </w:r>
      <w:r w:rsidR="003159FE" w:rsidRPr="003159FE">
        <w:rPr>
          <w:rFonts w:ascii="Arial" w:hAnsi="Arial" w:cs="Arial"/>
          <w:b/>
          <w:bCs/>
          <w:sz w:val="24"/>
          <w:szCs w:val="24"/>
          <w:u w:val="single"/>
        </w:rPr>
        <w:t xml:space="preserve"> </w:t>
      </w:r>
      <w:r w:rsidR="00AB6783" w:rsidRPr="003159FE">
        <w:rPr>
          <w:rFonts w:ascii="Arial" w:hAnsi="Arial" w:cs="Arial"/>
          <w:b/>
          <w:bCs/>
          <w:sz w:val="24"/>
          <w:szCs w:val="24"/>
          <w:u w:val="single"/>
        </w:rPr>
        <w:t>or exit out of the browser</w:t>
      </w:r>
      <w:r w:rsidR="00AB6783" w:rsidRPr="003159FE">
        <w:rPr>
          <w:rFonts w:ascii="Arial" w:hAnsi="Arial" w:cs="Arial"/>
          <w:sz w:val="24"/>
          <w:szCs w:val="24"/>
        </w:rPr>
        <w:t>,</w:t>
      </w:r>
      <w:r w:rsidRPr="003159FE">
        <w:rPr>
          <w:rFonts w:ascii="Arial" w:hAnsi="Arial" w:cs="Arial"/>
          <w:sz w:val="24"/>
          <w:szCs w:val="24"/>
        </w:rPr>
        <w:t xml:space="preserve"> as this will be viewed by the virtual proctor as </w:t>
      </w:r>
      <w:r w:rsidR="00803C40" w:rsidRPr="003159FE">
        <w:rPr>
          <w:rFonts w:ascii="Arial" w:hAnsi="Arial" w:cs="Arial"/>
          <w:sz w:val="24"/>
          <w:szCs w:val="24"/>
        </w:rPr>
        <w:t>the exam session being cancelled</w:t>
      </w:r>
      <w:r w:rsidR="00AB6783" w:rsidRPr="003159FE">
        <w:rPr>
          <w:rFonts w:ascii="Arial" w:hAnsi="Arial" w:cs="Arial"/>
          <w:sz w:val="24"/>
          <w:szCs w:val="24"/>
        </w:rPr>
        <w:t xml:space="preserve">. </w:t>
      </w:r>
      <w:r w:rsidR="006F1EB3" w:rsidRPr="003159FE">
        <w:rPr>
          <w:rFonts w:ascii="Arial" w:hAnsi="Arial" w:cs="Arial"/>
          <w:sz w:val="24"/>
          <w:szCs w:val="24"/>
        </w:rPr>
        <w:t xml:space="preserve">Think of </w:t>
      </w:r>
      <w:r w:rsidR="003159FE" w:rsidRPr="003159FE">
        <w:rPr>
          <w:rFonts w:ascii="Arial" w:hAnsi="Arial" w:cs="Arial"/>
          <w:sz w:val="24"/>
          <w:szCs w:val="24"/>
        </w:rPr>
        <w:t>this process</w:t>
      </w:r>
      <w:r w:rsidR="006F1EB3" w:rsidRPr="003159FE">
        <w:rPr>
          <w:rFonts w:ascii="Arial" w:hAnsi="Arial" w:cs="Arial"/>
          <w:sz w:val="24"/>
          <w:szCs w:val="24"/>
        </w:rPr>
        <w:t xml:space="preserve"> as </w:t>
      </w:r>
      <w:r w:rsidR="003159FE" w:rsidRPr="003159FE">
        <w:rPr>
          <w:rFonts w:ascii="Arial" w:hAnsi="Arial" w:cs="Arial"/>
          <w:sz w:val="24"/>
          <w:szCs w:val="24"/>
        </w:rPr>
        <w:t>boarding</w:t>
      </w:r>
      <w:r w:rsidR="006F1EB3" w:rsidRPr="003159FE">
        <w:rPr>
          <w:rFonts w:ascii="Arial" w:hAnsi="Arial" w:cs="Arial"/>
          <w:sz w:val="24"/>
          <w:szCs w:val="24"/>
        </w:rPr>
        <w:t xml:space="preserve"> a plane and then sitting and waiting for the plane to take off. Just as you would not get off the plane, do not log out of your connection to </w:t>
      </w:r>
      <w:proofErr w:type="spellStart"/>
      <w:r w:rsidR="006F1EB3" w:rsidRPr="003159FE">
        <w:rPr>
          <w:rFonts w:ascii="Arial" w:hAnsi="Arial" w:cs="Arial"/>
          <w:sz w:val="24"/>
          <w:szCs w:val="24"/>
        </w:rPr>
        <w:t>ProctorU</w:t>
      </w:r>
      <w:proofErr w:type="spellEnd"/>
      <w:r w:rsidR="006F1EB3" w:rsidRPr="003159FE">
        <w:rPr>
          <w:rFonts w:ascii="Arial" w:hAnsi="Arial" w:cs="Arial"/>
          <w:sz w:val="24"/>
          <w:szCs w:val="24"/>
        </w:rPr>
        <w:t xml:space="preserve">, just wait for the proctor to connect. It is completely ok </w:t>
      </w:r>
      <w:r w:rsidR="006F1EB3" w:rsidRPr="003159FE">
        <w:rPr>
          <w:rFonts w:ascii="Arial" w:hAnsi="Arial" w:cs="Arial"/>
          <w:sz w:val="24"/>
          <w:szCs w:val="24"/>
        </w:rPr>
        <w:lastRenderedPageBreak/>
        <w:t>if this connection time bypasses your exam start time, as long as your initial connection is still open.</w:t>
      </w:r>
      <w:r w:rsidRPr="003159FE">
        <w:rPr>
          <w:rFonts w:ascii="Arial" w:hAnsi="Arial" w:cs="Arial"/>
          <w:sz w:val="24"/>
          <w:szCs w:val="24"/>
        </w:rPr>
        <w:t xml:space="preserve"> If technical issues occur</w:t>
      </w:r>
      <w:r w:rsidR="006F1EB3" w:rsidRPr="003159FE">
        <w:rPr>
          <w:rFonts w:ascii="Arial" w:hAnsi="Arial" w:cs="Arial"/>
          <w:sz w:val="24"/>
          <w:szCs w:val="24"/>
        </w:rPr>
        <w:t xml:space="preserve"> trying to connect to your exam or during your exam,</w:t>
      </w:r>
      <w:r w:rsidRPr="003159FE">
        <w:rPr>
          <w:rFonts w:ascii="Arial" w:hAnsi="Arial" w:cs="Arial"/>
          <w:sz w:val="24"/>
          <w:szCs w:val="24"/>
        </w:rPr>
        <w:t xml:space="preserve"> you must contact </w:t>
      </w:r>
      <w:proofErr w:type="spellStart"/>
      <w:r w:rsidRPr="003159FE">
        <w:rPr>
          <w:rFonts w:ascii="Arial" w:hAnsi="Arial" w:cs="Arial"/>
          <w:sz w:val="24"/>
          <w:szCs w:val="24"/>
        </w:rPr>
        <w:t>ProctorU</w:t>
      </w:r>
      <w:proofErr w:type="spellEnd"/>
      <w:r w:rsidRPr="003159FE">
        <w:rPr>
          <w:rFonts w:ascii="Arial" w:hAnsi="Arial" w:cs="Arial"/>
          <w:sz w:val="24"/>
          <w:szCs w:val="24"/>
        </w:rPr>
        <w:t xml:space="preserve"> as soon as possible. If you cannot </w:t>
      </w:r>
      <w:r w:rsidR="00AB6783" w:rsidRPr="003159FE">
        <w:rPr>
          <w:rFonts w:ascii="Arial" w:hAnsi="Arial" w:cs="Arial"/>
          <w:sz w:val="24"/>
          <w:szCs w:val="24"/>
        </w:rPr>
        <w:t>reach</w:t>
      </w:r>
      <w:r w:rsidRPr="003159FE">
        <w:rPr>
          <w:rFonts w:ascii="Arial" w:hAnsi="Arial" w:cs="Arial"/>
          <w:sz w:val="24"/>
          <w:szCs w:val="24"/>
        </w:rPr>
        <w:t xml:space="preserve"> them, contact Yardstick. Their contact information will be in your booking confirmation email, it is best to call for an immediate response. You are allowed one </w:t>
      </w:r>
      <w:r w:rsidR="006F1EB3" w:rsidRPr="003159FE">
        <w:rPr>
          <w:rFonts w:ascii="Arial" w:hAnsi="Arial" w:cs="Arial"/>
          <w:sz w:val="24"/>
          <w:szCs w:val="24"/>
        </w:rPr>
        <w:t xml:space="preserve">optional </w:t>
      </w:r>
      <w:r w:rsidRPr="003159FE">
        <w:rPr>
          <w:rFonts w:ascii="Arial" w:hAnsi="Arial" w:cs="Arial"/>
          <w:sz w:val="24"/>
          <w:szCs w:val="24"/>
        </w:rPr>
        <w:t>washroom break during the exam</w:t>
      </w:r>
      <w:r w:rsidR="00623802" w:rsidRPr="003159FE">
        <w:rPr>
          <w:rFonts w:ascii="Arial" w:hAnsi="Arial" w:cs="Arial"/>
          <w:sz w:val="24"/>
          <w:szCs w:val="24"/>
        </w:rPr>
        <w:t>, and the exam timer will not stop during this break</w:t>
      </w:r>
      <w:r w:rsidR="0089446C" w:rsidRPr="003159FE">
        <w:rPr>
          <w:rFonts w:ascii="Arial" w:hAnsi="Arial" w:cs="Arial"/>
          <w:sz w:val="24"/>
          <w:szCs w:val="24"/>
        </w:rPr>
        <w:t xml:space="preserve">. </w:t>
      </w:r>
      <w:r w:rsidR="003159FE" w:rsidRPr="003159FE">
        <w:rPr>
          <w:rFonts w:ascii="Arial" w:hAnsi="Arial" w:cs="Arial"/>
          <w:sz w:val="24"/>
          <w:szCs w:val="24"/>
        </w:rPr>
        <w:t>This washroom break</w:t>
      </w:r>
      <w:r w:rsidR="0089446C" w:rsidRPr="003159FE">
        <w:rPr>
          <w:rFonts w:ascii="Arial" w:hAnsi="Arial" w:cs="Arial"/>
          <w:sz w:val="24"/>
          <w:szCs w:val="24"/>
        </w:rPr>
        <w:t xml:space="preserve"> will be noted by the virtual proctor. If you require multiple </w:t>
      </w:r>
      <w:proofErr w:type="gramStart"/>
      <w:r w:rsidR="0089446C" w:rsidRPr="003159FE">
        <w:rPr>
          <w:rFonts w:ascii="Arial" w:hAnsi="Arial" w:cs="Arial"/>
          <w:sz w:val="24"/>
          <w:szCs w:val="24"/>
        </w:rPr>
        <w:t>bathroom</w:t>
      </w:r>
      <w:proofErr w:type="gramEnd"/>
      <w:r w:rsidR="0089446C" w:rsidRPr="003159FE">
        <w:rPr>
          <w:rFonts w:ascii="Arial" w:hAnsi="Arial" w:cs="Arial"/>
          <w:sz w:val="24"/>
          <w:szCs w:val="24"/>
        </w:rPr>
        <w:t xml:space="preserve"> breaks due to a medical issue, please let your association know when you register for the exam, and it will be noted as a </w:t>
      </w:r>
      <w:r w:rsidR="003159FE" w:rsidRPr="003159FE">
        <w:rPr>
          <w:rFonts w:ascii="Arial" w:hAnsi="Arial" w:cs="Arial"/>
          <w:sz w:val="24"/>
          <w:szCs w:val="24"/>
        </w:rPr>
        <w:t>testing</w:t>
      </w:r>
      <w:r w:rsidR="0089446C" w:rsidRPr="003159FE">
        <w:rPr>
          <w:rFonts w:ascii="Arial" w:hAnsi="Arial" w:cs="Arial"/>
          <w:sz w:val="24"/>
          <w:szCs w:val="24"/>
        </w:rPr>
        <w:t xml:space="preserve"> accommodation. </w:t>
      </w:r>
      <w:r w:rsidR="00AB6783" w:rsidRPr="003159FE">
        <w:rPr>
          <w:rFonts w:ascii="Arial" w:hAnsi="Arial" w:cs="Arial"/>
          <w:sz w:val="24"/>
          <w:szCs w:val="24"/>
        </w:rPr>
        <w:t>If there are technical issues out of your control that prevent you from taking your exam, a rebooking option may be available to you, depending on availability. This would be a last resort option if all other appropriate steps were taken.</w:t>
      </w:r>
    </w:p>
    <w:p w14:paraId="07CA317C" w14:textId="759478D5" w:rsidR="0045470A" w:rsidRDefault="00B80BF1" w:rsidP="00B02999">
      <w:pPr>
        <w:pStyle w:val="Heading1"/>
        <w:jc w:val="both"/>
      </w:pPr>
      <w:bookmarkStart w:id="13" w:name="_Toc38443959"/>
      <w:r>
        <w:t>Exam</w:t>
      </w:r>
      <w:r w:rsidR="005B74D4">
        <w:t xml:space="preserve"> security and e</w:t>
      </w:r>
      <w:r w:rsidR="0045470A">
        <w:t>xam irregularities</w:t>
      </w:r>
      <w:bookmarkEnd w:id="13"/>
    </w:p>
    <w:p w14:paraId="72D915E5" w14:textId="77777777" w:rsidR="0045470A" w:rsidRDefault="0045470A" w:rsidP="00B02999">
      <w:pPr>
        <w:pStyle w:val="NoSpacing"/>
        <w:keepNext/>
        <w:keepLines/>
        <w:jc w:val="both"/>
        <w:rPr>
          <w:rFonts w:ascii="Arial" w:hAnsi="Arial" w:cs="Arial"/>
          <w:sz w:val="24"/>
          <w:szCs w:val="24"/>
        </w:rPr>
      </w:pPr>
    </w:p>
    <w:p w14:paraId="0D29E6B5" w14:textId="77777777" w:rsidR="0045470A" w:rsidRDefault="0045470A" w:rsidP="00B02999">
      <w:pPr>
        <w:pStyle w:val="NoSpacing"/>
        <w:keepNext/>
        <w:keepLines/>
        <w:jc w:val="both"/>
        <w:rPr>
          <w:rFonts w:ascii="Arial" w:hAnsi="Arial" w:cs="Arial"/>
          <w:sz w:val="24"/>
          <w:szCs w:val="24"/>
        </w:rPr>
      </w:pPr>
      <w:r w:rsidRPr="00A13406">
        <w:rPr>
          <w:rFonts w:ascii="Arial" w:hAnsi="Arial" w:cs="Arial"/>
          <w:sz w:val="24"/>
          <w:szCs w:val="24"/>
        </w:rPr>
        <w:t>The follo</w:t>
      </w:r>
      <w:r>
        <w:rPr>
          <w:rFonts w:ascii="Arial" w:hAnsi="Arial" w:cs="Arial"/>
          <w:sz w:val="24"/>
          <w:szCs w:val="24"/>
        </w:rPr>
        <w:t xml:space="preserve">wing situations may prompt the </w:t>
      </w:r>
      <w:r w:rsidRPr="00A13406">
        <w:rPr>
          <w:rFonts w:ascii="Arial" w:hAnsi="Arial" w:cs="Arial"/>
          <w:sz w:val="24"/>
          <w:szCs w:val="24"/>
        </w:rPr>
        <w:t>consider</w:t>
      </w:r>
      <w:r>
        <w:rPr>
          <w:rFonts w:ascii="Arial" w:hAnsi="Arial" w:cs="Arial"/>
          <w:sz w:val="24"/>
          <w:szCs w:val="24"/>
        </w:rPr>
        <w:t xml:space="preserve">ation of invalidating or canceling exam </w:t>
      </w:r>
      <w:r w:rsidRPr="00A13406">
        <w:rPr>
          <w:rFonts w:ascii="Arial" w:hAnsi="Arial" w:cs="Arial"/>
          <w:sz w:val="24"/>
          <w:szCs w:val="24"/>
        </w:rPr>
        <w:t>results even though you may have had no</w:t>
      </w:r>
      <w:r>
        <w:rPr>
          <w:rFonts w:ascii="Arial" w:hAnsi="Arial" w:cs="Arial"/>
          <w:sz w:val="24"/>
          <w:szCs w:val="24"/>
        </w:rPr>
        <w:t xml:space="preserve"> </w:t>
      </w:r>
      <w:r w:rsidRPr="00A13406">
        <w:rPr>
          <w:rFonts w:ascii="Arial" w:hAnsi="Arial" w:cs="Arial"/>
          <w:sz w:val="24"/>
          <w:szCs w:val="24"/>
        </w:rPr>
        <w:t>responsibility for the event in question:</w:t>
      </w:r>
    </w:p>
    <w:p w14:paraId="1B84729E" w14:textId="77777777" w:rsidR="0045470A" w:rsidRDefault="0045470A" w:rsidP="00B02999">
      <w:pPr>
        <w:pStyle w:val="NoSpacing"/>
        <w:numPr>
          <w:ilvl w:val="0"/>
          <w:numId w:val="5"/>
        </w:numPr>
        <w:jc w:val="both"/>
        <w:rPr>
          <w:rFonts w:ascii="Arial" w:hAnsi="Arial" w:cs="Arial"/>
          <w:sz w:val="24"/>
          <w:szCs w:val="24"/>
        </w:rPr>
      </w:pPr>
      <w:r w:rsidRPr="00A13406">
        <w:rPr>
          <w:rFonts w:ascii="Arial" w:hAnsi="Arial" w:cs="Arial"/>
          <w:sz w:val="24"/>
          <w:szCs w:val="24"/>
        </w:rPr>
        <w:t>Unanticipated cancellation or interruption of testing or deviation from required testing procedures, due to a weather event or other external cause</w:t>
      </w:r>
    </w:p>
    <w:p w14:paraId="432DC81A" w14:textId="77777777" w:rsidR="0045470A" w:rsidRDefault="0045470A" w:rsidP="00B02999">
      <w:pPr>
        <w:pStyle w:val="NoSpacing"/>
        <w:numPr>
          <w:ilvl w:val="0"/>
          <w:numId w:val="5"/>
        </w:numPr>
        <w:jc w:val="both"/>
        <w:rPr>
          <w:rFonts w:ascii="Arial" w:hAnsi="Arial" w:cs="Arial"/>
          <w:sz w:val="24"/>
          <w:szCs w:val="24"/>
        </w:rPr>
      </w:pPr>
      <w:r w:rsidRPr="00A13406">
        <w:rPr>
          <w:rFonts w:ascii="Arial" w:hAnsi="Arial" w:cs="Arial"/>
          <w:sz w:val="24"/>
          <w:szCs w:val="24"/>
        </w:rPr>
        <w:t xml:space="preserve">Possible advance access to exam content by one or more </w:t>
      </w:r>
      <w:r>
        <w:rPr>
          <w:rFonts w:ascii="Arial" w:hAnsi="Arial" w:cs="Arial"/>
          <w:sz w:val="24"/>
          <w:szCs w:val="24"/>
        </w:rPr>
        <w:t>candidates</w:t>
      </w:r>
    </w:p>
    <w:p w14:paraId="4E6269D5" w14:textId="77777777" w:rsidR="0045470A" w:rsidRPr="00A13406" w:rsidRDefault="0045470A" w:rsidP="00B02999">
      <w:pPr>
        <w:pStyle w:val="NoSpacing"/>
        <w:numPr>
          <w:ilvl w:val="0"/>
          <w:numId w:val="5"/>
        </w:numPr>
        <w:jc w:val="both"/>
        <w:rPr>
          <w:rFonts w:ascii="Arial" w:hAnsi="Arial" w:cs="Arial"/>
          <w:sz w:val="24"/>
          <w:szCs w:val="24"/>
        </w:rPr>
      </w:pPr>
      <w:r w:rsidRPr="00A13406">
        <w:rPr>
          <w:rFonts w:ascii="Arial" w:hAnsi="Arial" w:cs="Arial"/>
          <w:sz w:val="24"/>
          <w:szCs w:val="24"/>
        </w:rPr>
        <w:t>Other disruptions or compromises to the normal testing process</w:t>
      </w:r>
    </w:p>
    <w:p w14:paraId="3082E8CC" w14:textId="77777777" w:rsidR="0045470A" w:rsidRDefault="0045470A" w:rsidP="00B02999">
      <w:pPr>
        <w:pStyle w:val="NoSpacing"/>
        <w:jc w:val="both"/>
        <w:rPr>
          <w:rFonts w:ascii="Arial" w:hAnsi="Arial" w:cs="Arial"/>
          <w:sz w:val="24"/>
          <w:szCs w:val="24"/>
        </w:rPr>
      </w:pPr>
    </w:p>
    <w:p w14:paraId="29299A79" w14:textId="77777777" w:rsidR="0045470A" w:rsidRDefault="0045470A" w:rsidP="00B02999">
      <w:pPr>
        <w:pStyle w:val="NoSpacing"/>
        <w:jc w:val="both"/>
        <w:rPr>
          <w:rFonts w:ascii="Arial" w:hAnsi="Arial" w:cs="Arial"/>
          <w:sz w:val="24"/>
          <w:szCs w:val="24"/>
        </w:rPr>
      </w:pPr>
      <w:r w:rsidRPr="00A13406">
        <w:rPr>
          <w:rFonts w:ascii="Arial" w:hAnsi="Arial" w:cs="Arial"/>
          <w:sz w:val="24"/>
          <w:szCs w:val="24"/>
        </w:rPr>
        <w:t xml:space="preserve">If </w:t>
      </w:r>
      <w:r>
        <w:rPr>
          <w:rFonts w:ascii="Arial" w:hAnsi="Arial" w:cs="Arial"/>
          <w:sz w:val="24"/>
          <w:szCs w:val="24"/>
        </w:rPr>
        <w:t>it is</w:t>
      </w:r>
      <w:r w:rsidRPr="00A13406">
        <w:rPr>
          <w:rFonts w:ascii="Arial" w:hAnsi="Arial" w:cs="Arial"/>
          <w:sz w:val="24"/>
          <w:szCs w:val="24"/>
        </w:rPr>
        <w:t xml:space="preserve"> conclude</w:t>
      </w:r>
      <w:r>
        <w:rPr>
          <w:rFonts w:ascii="Arial" w:hAnsi="Arial" w:cs="Arial"/>
          <w:sz w:val="24"/>
          <w:szCs w:val="24"/>
        </w:rPr>
        <w:t>d</w:t>
      </w:r>
      <w:r w:rsidRPr="00A13406">
        <w:rPr>
          <w:rFonts w:ascii="Arial" w:hAnsi="Arial" w:cs="Arial"/>
          <w:sz w:val="24"/>
          <w:szCs w:val="24"/>
        </w:rPr>
        <w:t xml:space="preserve"> that corrective action</w:t>
      </w:r>
      <w:r>
        <w:rPr>
          <w:rFonts w:ascii="Arial" w:hAnsi="Arial" w:cs="Arial"/>
          <w:sz w:val="24"/>
          <w:szCs w:val="24"/>
        </w:rPr>
        <w:t xml:space="preserve"> </w:t>
      </w:r>
      <w:r w:rsidRPr="00A13406">
        <w:rPr>
          <w:rFonts w:ascii="Arial" w:hAnsi="Arial" w:cs="Arial"/>
          <w:sz w:val="24"/>
          <w:szCs w:val="24"/>
        </w:rPr>
        <w:t>is warranted in one of these situations, you</w:t>
      </w:r>
      <w:r>
        <w:rPr>
          <w:rFonts w:ascii="Arial" w:hAnsi="Arial" w:cs="Arial"/>
          <w:sz w:val="24"/>
          <w:szCs w:val="24"/>
        </w:rPr>
        <w:t xml:space="preserve"> </w:t>
      </w:r>
      <w:r w:rsidRPr="00A13406">
        <w:rPr>
          <w:rFonts w:ascii="Arial" w:hAnsi="Arial" w:cs="Arial"/>
          <w:sz w:val="24"/>
          <w:szCs w:val="24"/>
        </w:rPr>
        <w:t>may be offered the option to either retest at</w:t>
      </w:r>
      <w:r>
        <w:rPr>
          <w:rFonts w:ascii="Arial" w:hAnsi="Arial" w:cs="Arial"/>
          <w:sz w:val="24"/>
          <w:szCs w:val="24"/>
        </w:rPr>
        <w:t xml:space="preserve"> </w:t>
      </w:r>
      <w:r w:rsidRPr="00A13406">
        <w:rPr>
          <w:rFonts w:ascii="Arial" w:hAnsi="Arial" w:cs="Arial"/>
          <w:sz w:val="24"/>
          <w:szCs w:val="24"/>
        </w:rPr>
        <w:t>no additional fee or to receive a full or partial</w:t>
      </w:r>
      <w:r>
        <w:rPr>
          <w:rFonts w:ascii="Arial" w:hAnsi="Arial" w:cs="Arial"/>
          <w:sz w:val="24"/>
          <w:szCs w:val="24"/>
        </w:rPr>
        <w:t xml:space="preserve"> </w:t>
      </w:r>
      <w:r w:rsidRPr="00A13406">
        <w:rPr>
          <w:rFonts w:ascii="Arial" w:hAnsi="Arial" w:cs="Arial"/>
          <w:sz w:val="24"/>
          <w:szCs w:val="24"/>
        </w:rPr>
        <w:t>refund of your registration fee provided that</w:t>
      </w:r>
      <w:r>
        <w:rPr>
          <w:rFonts w:ascii="Arial" w:hAnsi="Arial" w:cs="Arial"/>
          <w:sz w:val="24"/>
          <w:szCs w:val="24"/>
        </w:rPr>
        <w:t xml:space="preserve"> </w:t>
      </w:r>
      <w:r w:rsidRPr="00A13406">
        <w:rPr>
          <w:rFonts w:ascii="Arial" w:hAnsi="Arial" w:cs="Arial"/>
          <w:sz w:val="24"/>
          <w:szCs w:val="24"/>
        </w:rPr>
        <w:t>you did not cause and were not involved in</w:t>
      </w:r>
      <w:r>
        <w:rPr>
          <w:rFonts w:ascii="Arial" w:hAnsi="Arial" w:cs="Arial"/>
          <w:sz w:val="24"/>
          <w:szCs w:val="24"/>
        </w:rPr>
        <w:t xml:space="preserve"> </w:t>
      </w:r>
      <w:r w:rsidRPr="00A13406">
        <w:rPr>
          <w:rFonts w:ascii="Arial" w:hAnsi="Arial" w:cs="Arial"/>
          <w:sz w:val="24"/>
          <w:szCs w:val="24"/>
        </w:rPr>
        <w:t>the conduct that resulted in corrective action.</w:t>
      </w:r>
      <w:r>
        <w:rPr>
          <w:rFonts w:ascii="Arial" w:hAnsi="Arial" w:cs="Arial"/>
          <w:sz w:val="24"/>
          <w:szCs w:val="24"/>
        </w:rPr>
        <w:t xml:space="preserve"> </w:t>
      </w:r>
      <w:r w:rsidRPr="00A13406">
        <w:rPr>
          <w:rFonts w:ascii="Arial" w:hAnsi="Arial" w:cs="Arial"/>
          <w:sz w:val="24"/>
          <w:szCs w:val="24"/>
        </w:rPr>
        <w:t xml:space="preserve">These remedies are your exclusive </w:t>
      </w:r>
      <w:r>
        <w:rPr>
          <w:rFonts w:ascii="Arial" w:hAnsi="Arial" w:cs="Arial"/>
          <w:sz w:val="24"/>
          <w:szCs w:val="24"/>
        </w:rPr>
        <w:t>r</w:t>
      </w:r>
      <w:r w:rsidRPr="00A13406">
        <w:rPr>
          <w:rFonts w:ascii="Arial" w:hAnsi="Arial" w:cs="Arial"/>
          <w:sz w:val="24"/>
          <w:szCs w:val="24"/>
        </w:rPr>
        <w:t>emedies</w:t>
      </w:r>
      <w:r>
        <w:rPr>
          <w:rFonts w:ascii="Arial" w:hAnsi="Arial" w:cs="Arial"/>
          <w:sz w:val="24"/>
          <w:szCs w:val="24"/>
        </w:rPr>
        <w:t xml:space="preserve"> </w:t>
      </w:r>
      <w:r w:rsidRPr="00A13406">
        <w:rPr>
          <w:rFonts w:ascii="Arial" w:hAnsi="Arial" w:cs="Arial"/>
          <w:sz w:val="24"/>
          <w:szCs w:val="24"/>
        </w:rPr>
        <w:t>for such disruptions in testing and potential</w:t>
      </w:r>
      <w:r>
        <w:rPr>
          <w:rFonts w:ascii="Arial" w:hAnsi="Arial" w:cs="Arial"/>
          <w:sz w:val="24"/>
          <w:szCs w:val="24"/>
        </w:rPr>
        <w:t xml:space="preserve"> </w:t>
      </w:r>
      <w:r w:rsidRPr="00A13406">
        <w:rPr>
          <w:rFonts w:ascii="Arial" w:hAnsi="Arial" w:cs="Arial"/>
          <w:sz w:val="24"/>
          <w:szCs w:val="24"/>
        </w:rPr>
        <w:t xml:space="preserve">compromises. If you choose to </w:t>
      </w:r>
      <w:r>
        <w:rPr>
          <w:rFonts w:ascii="Arial" w:hAnsi="Arial" w:cs="Arial"/>
          <w:sz w:val="24"/>
          <w:szCs w:val="24"/>
        </w:rPr>
        <w:t>r</w:t>
      </w:r>
      <w:r w:rsidRPr="00A13406">
        <w:rPr>
          <w:rFonts w:ascii="Arial" w:hAnsi="Arial" w:cs="Arial"/>
          <w:sz w:val="24"/>
          <w:szCs w:val="24"/>
        </w:rPr>
        <w:t>etest, you</w:t>
      </w:r>
      <w:r>
        <w:rPr>
          <w:rFonts w:ascii="Arial" w:hAnsi="Arial" w:cs="Arial"/>
          <w:sz w:val="24"/>
          <w:szCs w:val="24"/>
        </w:rPr>
        <w:t xml:space="preserve"> </w:t>
      </w:r>
      <w:r w:rsidRPr="00A13406">
        <w:rPr>
          <w:rFonts w:ascii="Arial" w:hAnsi="Arial" w:cs="Arial"/>
          <w:sz w:val="24"/>
          <w:szCs w:val="24"/>
        </w:rPr>
        <w:t>must retake the entire exam to produce valid</w:t>
      </w:r>
      <w:r>
        <w:rPr>
          <w:rFonts w:ascii="Arial" w:hAnsi="Arial" w:cs="Arial"/>
          <w:sz w:val="24"/>
          <w:szCs w:val="24"/>
        </w:rPr>
        <w:t xml:space="preserve"> </w:t>
      </w:r>
      <w:r w:rsidRPr="00A13406">
        <w:rPr>
          <w:rFonts w:ascii="Arial" w:hAnsi="Arial" w:cs="Arial"/>
          <w:sz w:val="24"/>
          <w:szCs w:val="24"/>
        </w:rPr>
        <w:t>exam results.</w:t>
      </w:r>
      <w:r>
        <w:rPr>
          <w:rFonts w:ascii="Arial" w:hAnsi="Arial" w:cs="Arial"/>
          <w:sz w:val="24"/>
          <w:szCs w:val="24"/>
        </w:rPr>
        <w:t xml:space="preserve"> </w:t>
      </w:r>
      <w:r w:rsidRPr="00A13406">
        <w:rPr>
          <w:rFonts w:ascii="Arial" w:hAnsi="Arial" w:cs="Arial"/>
          <w:sz w:val="24"/>
          <w:szCs w:val="24"/>
        </w:rPr>
        <w:t>If you are found to have caused or been</w:t>
      </w:r>
      <w:r>
        <w:rPr>
          <w:rFonts w:ascii="Arial" w:hAnsi="Arial" w:cs="Arial"/>
          <w:sz w:val="24"/>
          <w:szCs w:val="24"/>
        </w:rPr>
        <w:t xml:space="preserve"> </w:t>
      </w:r>
      <w:r w:rsidRPr="00A13406">
        <w:rPr>
          <w:rFonts w:ascii="Arial" w:hAnsi="Arial" w:cs="Arial"/>
          <w:sz w:val="24"/>
          <w:szCs w:val="24"/>
        </w:rPr>
        <w:t>involved in the conduct that resulted in</w:t>
      </w:r>
      <w:r>
        <w:rPr>
          <w:rFonts w:ascii="Arial" w:hAnsi="Arial" w:cs="Arial"/>
          <w:sz w:val="24"/>
          <w:szCs w:val="24"/>
        </w:rPr>
        <w:t xml:space="preserve"> corrective action, the </w:t>
      </w:r>
      <w:r w:rsidRPr="00A13406">
        <w:rPr>
          <w:rFonts w:ascii="Arial" w:hAnsi="Arial" w:cs="Arial"/>
          <w:sz w:val="24"/>
          <w:szCs w:val="24"/>
        </w:rPr>
        <w:t>matter</w:t>
      </w:r>
      <w:r>
        <w:rPr>
          <w:rFonts w:ascii="Arial" w:hAnsi="Arial" w:cs="Arial"/>
          <w:sz w:val="24"/>
          <w:szCs w:val="24"/>
        </w:rPr>
        <w:t xml:space="preserve"> may be treated </w:t>
      </w:r>
      <w:r w:rsidRPr="00A13406">
        <w:rPr>
          <w:rFonts w:ascii="Arial" w:hAnsi="Arial" w:cs="Arial"/>
          <w:sz w:val="24"/>
          <w:szCs w:val="24"/>
        </w:rPr>
        <w:t>as an exam irregularity and all</w:t>
      </w:r>
      <w:r>
        <w:rPr>
          <w:rFonts w:ascii="Arial" w:hAnsi="Arial" w:cs="Arial"/>
          <w:sz w:val="24"/>
          <w:szCs w:val="24"/>
        </w:rPr>
        <w:t xml:space="preserve"> </w:t>
      </w:r>
      <w:r w:rsidRPr="00A13406">
        <w:rPr>
          <w:rFonts w:ascii="Arial" w:hAnsi="Arial" w:cs="Arial"/>
          <w:sz w:val="24"/>
          <w:szCs w:val="24"/>
        </w:rPr>
        <w:t xml:space="preserve">available remedies </w:t>
      </w:r>
      <w:r>
        <w:rPr>
          <w:rFonts w:ascii="Arial" w:hAnsi="Arial" w:cs="Arial"/>
          <w:sz w:val="24"/>
          <w:szCs w:val="24"/>
        </w:rPr>
        <w:t xml:space="preserve">may be pursued </w:t>
      </w:r>
      <w:r w:rsidRPr="00A13406">
        <w:rPr>
          <w:rFonts w:ascii="Arial" w:hAnsi="Arial" w:cs="Arial"/>
          <w:sz w:val="24"/>
          <w:szCs w:val="24"/>
        </w:rPr>
        <w:t>as described elsewhere in</w:t>
      </w:r>
      <w:r>
        <w:rPr>
          <w:rFonts w:ascii="Arial" w:hAnsi="Arial" w:cs="Arial"/>
          <w:sz w:val="24"/>
          <w:szCs w:val="24"/>
        </w:rPr>
        <w:t xml:space="preserve"> </w:t>
      </w:r>
      <w:r w:rsidRPr="00A13406">
        <w:rPr>
          <w:rFonts w:ascii="Arial" w:hAnsi="Arial" w:cs="Arial"/>
          <w:sz w:val="24"/>
          <w:szCs w:val="24"/>
        </w:rPr>
        <w:t>this guide.</w:t>
      </w:r>
    </w:p>
    <w:p w14:paraId="3C17EEEC" w14:textId="77777777" w:rsidR="0045470A" w:rsidRDefault="0045470A" w:rsidP="00B02999">
      <w:pPr>
        <w:pStyle w:val="NoSpacing"/>
        <w:jc w:val="both"/>
        <w:rPr>
          <w:rFonts w:ascii="Arial" w:hAnsi="Arial" w:cs="Arial"/>
          <w:sz w:val="24"/>
          <w:szCs w:val="24"/>
        </w:rPr>
      </w:pPr>
    </w:p>
    <w:p w14:paraId="7D359AD7" w14:textId="0EDB15F0" w:rsidR="0045470A" w:rsidRDefault="0045470A" w:rsidP="00B02999">
      <w:pPr>
        <w:pStyle w:val="NoSpacing"/>
        <w:jc w:val="both"/>
        <w:rPr>
          <w:rFonts w:ascii="Arial" w:hAnsi="Arial" w:cs="Arial"/>
          <w:sz w:val="24"/>
          <w:szCs w:val="24"/>
        </w:rPr>
      </w:pPr>
      <w:r w:rsidRPr="0045470A">
        <w:rPr>
          <w:rFonts w:ascii="Arial" w:hAnsi="Arial" w:cs="Arial"/>
          <w:sz w:val="24"/>
          <w:szCs w:val="24"/>
        </w:rPr>
        <w:t>Fraud, deceit, dishonesty, unprofessional</w:t>
      </w:r>
      <w:r>
        <w:rPr>
          <w:rFonts w:ascii="Arial" w:hAnsi="Arial" w:cs="Arial"/>
          <w:sz w:val="24"/>
          <w:szCs w:val="24"/>
        </w:rPr>
        <w:t xml:space="preserve"> </w:t>
      </w:r>
      <w:r w:rsidRPr="0045470A">
        <w:rPr>
          <w:rFonts w:ascii="Arial" w:hAnsi="Arial" w:cs="Arial"/>
          <w:sz w:val="24"/>
          <w:szCs w:val="24"/>
        </w:rPr>
        <w:t>behavior, and other irregular behavior in</w:t>
      </w:r>
      <w:r>
        <w:rPr>
          <w:rFonts w:ascii="Arial" w:hAnsi="Arial" w:cs="Arial"/>
          <w:sz w:val="24"/>
          <w:szCs w:val="24"/>
        </w:rPr>
        <w:t xml:space="preserve"> </w:t>
      </w:r>
      <w:r w:rsidRPr="0045470A">
        <w:rPr>
          <w:rFonts w:ascii="Arial" w:hAnsi="Arial" w:cs="Arial"/>
          <w:sz w:val="24"/>
          <w:szCs w:val="24"/>
        </w:rPr>
        <w:t xml:space="preserve">connection with taking </w:t>
      </w:r>
      <w:r>
        <w:rPr>
          <w:rFonts w:ascii="Arial" w:hAnsi="Arial" w:cs="Arial"/>
          <w:sz w:val="24"/>
          <w:szCs w:val="24"/>
        </w:rPr>
        <w:t>the NPPE</w:t>
      </w:r>
      <w:r w:rsidRPr="0045470A">
        <w:rPr>
          <w:rFonts w:ascii="Arial" w:hAnsi="Arial" w:cs="Arial"/>
          <w:sz w:val="24"/>
          <w:szCs w:val="24"/>
        </w:rPr>
        <w:t xml:space="preserve"> are</w:t>
      </w:r>
      <w:r>
        <w:rPr>
          <w:rFonts w:ascii="Arial" w:hAnsi="Arial" w:cs="Arial"/>
          <w:sz w:val="24"/>
          <w:szCs w:val="24"/>
        </w:rPr>
        <w:t xml:space="preserve"> </w:t>
      </w:r>
      <w:r w:rsidRPr="0045470A">
        <w:rPr>
          <w:rFonts w:ascii="Arial" w:hAnsi="Arial" w:cs="Arial"/>
          <w:sz w:val="24"/>
          <w:szCs w:val="24"/>
        </w:rPr>
        <w:t xml:space="preserve">strictly prohibited. Irregular behavior </w:t>
      </w:r>
      <w:r>
        <w:rPr>
          <w:rFonts w:ascii="Arial" w:hAnsi="Arial" w:cs="Arial"/>
          <w:sz w:val="24"/>
          <w:szCs w:val="24"/>
        </w:rPr>
        <w:t>i</w:t>
      </w:r>
      <w:r w:rsidRPr="0045470A">
        <w:rPr>
          <w:rFonts w:ascii="Arial" w:hAnsi="Arial" w:cs="Arial"/>
          <w:sz w:val="24"/>
          <w:szCs w:val="24"/>
        </w:rPr>
        <w:t>ncludes</w:t>
      </w:r>
      <w:r>
        <w:rPr>
          <w:rFonts w:ascii="Arial" w:hAnsi="Arial" w:cs="Arial"/>
          <w:sz w:val="24"/>
          <w:szCs w:val="24"/>
        </w:rPr>
        <w:t xml:space="preserve"> </w:t>
      </w:r>
      <w:r w:rsidRPr="0045470A">
        <w:rPr>
          <w:rFonts w:ascii="Arial" w:hAnsi="Arial" w:cs="Arial"/>
          <w:sz w:val="24"/>
          <w:szCs w:val="24"/>
        </w:rPr>
        <w:t>but is not limited to the following: failing to</w:t>
      </w:r>
      <w:r>
        <w:rPr>
          <w:rFonts w:ascii="Arial" w:hAnsi="Arial" w:cs="Arial"/>
          <w:sz w:val="24"/>
          <w:szCs w:val="24"/>
        </w:rPr>
        <w:t xml:space="preserve"> </w:t>
      </w:r>
      <w:r w:rsidRPr="0045470A">
        <w:rPr>
          <w:rFonts w:ascii="Arial" w:hAnsi="Arial" w:cs="Arial"/>
          <w:sz w:val="24"/>
          <w:szCs w:val="24"/>
        </w:rPr>
        <w:t>work independently; impersonating another</w:t>
      </w:r>
      <w:r>
        <w:rPr>
          <w:rFonts w:ascii="Arial" w:hAnsi="Arial" w:cs="Arial"/>
          <w:sz w:val="24"/>
          <w:szCs w:val="24"/>
        </w:rPr>
        <w:t xml:space="preserve"> </w:t>
      </w:r>
      <w:r w:rsidRPr="0045470A">
        <w:rPr>
          <w:rFonts w:ascii="Arial" w:hAnsi="Arial" w:cs="Arial"/>
          <w:sz w:val="24"/>
          <w:szCs w:val="24"/>
        </w:rPr>
        <w:t>individual or permitting such impersonation</w:t>
      </w:r>
      <w:r>
        <w:rPr>
          <w:rFonts w:ascii="Arial" w:hAnsi="Arial" w:cs="Arial"/>
          <w:sz w:val="24"/>
          <w:szCs w:val="24"/>
        </w:rPr>
        <w:t xml:space="preserve"> </w:t>
      </w:r>
      <w:r w:rsidRPr="0045470A">
        <w:rPr>
          <w:rFonts w:ascii="Arial" w:hAnsi="Arial" w:cs="Arial"/>
          <w:sz w:val="24"/>
          <w:szCs w:val="24"/>
        </w:rPr>
        <w:t>(surrogate testing); possessing prohibited</w:t>
      </w:r>
      <w:r>
        <w:rPr>
          <w:rFonts w:ascii="Arial" w:hAnsi="Arial" w:cs="Arial"/>
          <w:sz w:val="24"/>
          <w:szCs w:val="24"/>
        </w:rPr>
        <w:t xml:space="preserve"> </w:t>
      </w:r>
      <w:r w:rsidRPr="0045470A">
        <w:rPr>
          <w:rFonts w:ascii="Arial" w:hAnsi="Arial" w:cs="Arial"/>
          <w:sz w:val="24"/>
          <w:szCs w:val="24"/>
        </w:rPr>
        <w:t>items; communicating with other examinees</w:t>
      </w:r>
      <w:r>
        <w:rPr>
          <w:rFonts w:ascii="Arial" w:hAnsi="Arial" w:cs="Arial"/>
          <w:sz w:val="24"/>
          <w:szCs w:val="24"/>
        </w:rPr>
        <w:t xml:space="preserve"> </w:t>
      </w:r>
      <w:r w:rsidRPr="0045470A">
        <w:rPr>
          <w:rFonts w:ascii="Arial" w:hAnsi="Arial" w:cs="Arial"/>
          <w:sz w:val="24"/>
          <w:szCs w:val="24"/>
        </w:rPr>
        <w:t>or any outside parties by way of cell phone,</w:t>
      </w:r>
      <w:r>
        <w:rPr>
          <w:rFonts w:ascii="Arial" w:hAnsi="Arial" w:cs="Arial"/>
          <w:sz w:val="24"/>
          <w:szCs w:val="24"/>
        </w:rPr>
        <w:t xml:space="preserve"> </w:t>
      </w:r>
      <w:r w:rsidRPr="0045470A">
        <w:rPr>
          <w:rFonts w:ascii="Arial" w:hAnsi="Arial" w:cs="Arial"/>
          <w:sz w:val="24"/>
          <w:szCs w:val="24"/>
        </w:rPr>
        <w:t>personal computer, the Internet, or any</w:t>
      </w:r>
      <w:r>
        <w:rPr>
          <w:rFonts w:ascii="Arial" w:hAnsi="Arial" w:cs="Arial"/>
          <w:sz w:val="24"/>
          <w:szCs w:val="24"/>
        </w:rPr>
        <w:t xml:space="preserve"> </w:t>
      </w:r>
      <w:r w:rsidRPr="0045470A">
        <w:rPr>
          <w:rFonts w:ascii="Arial" w:hAnsi="Arial" w:cs="Arial"/>
          <w:sz w:val="24"/>
          <w:szCs w:val="24"/>
        </w:rPr>
        <w:t>other means during an exam; disrupting</w:t>
      </w:r>
      <w:r>
        <w:rPr>
          <w:rFonts w:ascii="Arial" w:hAnsi="Arial" w:cs="Arial"/>
          <w:sz w:val="24"/>
          <w:szCs w:val="24"/>
        </w:rPr>
        <w:t xml:space="preserve"> </w:t>
      </w:r>
      <w:r w:rsidRPr="0045470A">
        <w:rPr>
          <w:rFonts w:ascii="Arial" w:hAnsi="Arial" w:cs="Arial"/>
          <w:sz w:val="24"/>
          <w:szCs w:val="24"/>
        </w:rPr>
        <w:t>other examinees; creating safety concerns;</w:t>
      </w:r>
      <w:r>
        <w:rPr>
          <w:rFonts w:ascii="Arial" w:hAnsi="Arial" w:cs="Arial"/>
          <w:sz w:val="24"/>
          <w:szCs w:val="24"/>
        </w:rPr>
        <w:t xml:space="preserve"> </w:t>
      </w:r>
      <w:r w:rsidRPr="0045470A">
        <w:rPr>
          <w:rFonts w:ascii="Arial" w:hAnsi="Arial" w:cs="Arial"/>
          <w:sz w:val="24"/>
          <w:szCs w:val="24"/>
        </w:rPr>
        <w:t>and possessing, reproducing, or disclosing</w:t>
      </w:r>
      <w:r>
        <w:rPr>
          <w:rFonts w:ascii="Arial" w:hAnsi="Arial" w:cs="Arial"/>
          <w:sz w:val="24"/>
          <w:szCs w:val="24"/>
        </w:rPr>
        <w:t xml:space="preserve"> </w:t>
      </w:r>
      <w:r w:rsidRPr="0045470A">
        <w:rPr>
          <w:rFonts w:ascii="Arial" w:hAnsi="Arial" w:cs="Arial"/>
          <w:sz w:val="24"/>
          <w:szCs w:val="24"/>
        </w:rPr>
        <w:t>nonpublic exam questions, answers, or</w:t>
      </w:r>
      <w:r>
        <w:rPr>
          <w:rFonts w:ascii="Arial" w:hAnsi="Arial" w:cs="Arial"/>
          <w:sz w:val="24"/>
          <w:szCs w:val="24"/>
        </w:rPr>
        <w:t xml:space="preserve"> </w:t>
      </w:r>
      <w:r w:rsidRPr="0045470A">
        <w:rPr>
          <w:rFonts w:ascii="Arial" w:hAnsi="Arial" w:cs="Arial"/>
          <w:sz w:val="24"/>
          <w:szCs w:val="24"/>
        </w:rPr>
        <w:t>other information regarding the content</w:t>
      </w:r>
      <w:r>
        <w:rPr>
          <w:rFonts w:ascii="Arial" w:hAnsi="Arial" w:cs="Arial"/>
          <w:sz w:val="24"/>
          <w:szCs w:val="24"/>
        </w:rPr>
        <w:t xml:space="preserve"> </w:t>
      </w:r>
      <w:r w:rsidRPr="0045470A">
        <w:rPr>
          <w:rFonts w:ascii="Arial" w:hAnsi="Arial" w:cs="Arial"/>
          <w:sz w:val="24"/>
          <w:szCs w:val="24"/>
        </w:rPr>
        <w:t>of the exam before, during, or after the</w:t>
      </w:r>
      <w:r>
        <w:rPr>
          <w:rFonts w:ascii="Arial" w:hAnsi="Arial" w:cs="Arial"/>
          <w:sz w:val="24"/>
          <w:szCs w:val="24"/>
        </w:rPr>
        <w:t xml:space="preserve"> </w:t>
      </w:r>
      <w:r w:rsidRPr="0045470A">
        <w:rPr>
          <w:rFonts w:ascii="Arial" w:hAnsi="Arial" w:cs="Arial"/>
          <w:sz w:val="24"/>
          <w:szCs w:val="24"/>
        </w:rPr>
        <w:t>exam administration. Evidence of an exam</w:t>
      </w:r>
      <w:r>
        <w:rPr>
          <w:rFonts w:ascii="Arial" w:hAnsi="Arial" w:cs="Arial"/>
          <w:sz w:val="24"/>
          <w:szCs w:val="24"/>
        </w:rPr>
        <w:t xml:space="preserve"> </w:t>
      </w:r>
      <w:r w:rsidRPr="0045470A">
        <w:rPr>
          <w:rFonts w:ascii="Arial" w:hAnsi="Arial" w:cs="Arial"/>
          <w:sz w:val="24"/>
          <w:szCs w:val="24"/>
        </w:rPr>
        <w:t>irregularity may be based on your performance</w:t>
      </w:r>
      <w:r>
        <w:rPr>
          <w:rFonts w:ascii="Arial" w:hAnsi="Arial" w:cs="Arial"/>
          <w:sz w:val="24"/>
          <w:szCs w:val="24"/>
        </w:rPr>
        <w:t xml:space="preserve"> </w:t>
      </w:r>
      <w:r w:rsidRPr="0045470A">
        <w:rPr>
          <w:rFonts w:ascii="Arial" w:hAnsi="Arial" w:cs="Arial"/>
          <w:sz w:val="24"/>
          <w:szCs w:val="24"/>
        </w:rPr>
        <w:t>on the exam, a report from an administrator or</w:t>
      </w:r>
      <w:r>
        <w:rPr>
          <w:rFonts w:ascii="Arial" w:hAnsi="Arial" w:cs="Arial"/>
          <w:sz w:val="24"/>
          <w:szCs w:val="24"/>
        </w:rPr>
        <w:t xml:space="preserve"> </w:t>
      </w:r>
      <w:r w:rsidRPr="0045470A">
        <w:rPr>
          <w:rFonts w:ascii="Arial" w:hAnsi="Arial" w:cs="Arial"/>
          <w:sz w:val="24"/>
          <w:szCs w:val="24"/>
        </w:rPr>
        <w:t>a third party, or other information.</w:t>
      </w:r>
      <w:r>
        <w:rPr>
          <w:rFonts w:ascii="Arial" w:hAnsi="Arial" w:cs="Arial"/>
          <w:sz w:val="24"/>
          <w:szCs w:val="24"/>
        </w:rPr>
        <w:t xml:space="preserve"> </w:t>
      </w:r>
      <w:r w:rsidRPr="0045470A">
        <w:rPr>
          <w:rFonts w:ascii="Arial" w:hAnsi="Arial" w:cs="Arial"/>
          <w:sz w:val="24"/>
          <w:szCs w:val="24"/>
        </w:rPr>
        <w:t>The proctor is authorized to take</w:t>
      </w:r>
      <w:r>
        <w:rPr>
          <w:rFonts w:ascii="Arial" w:hAnsi="Arial" w:cs="Arial"/>
          <w:sz w:val="24"/>
          <w:szCs w:val="24"/>
        </w:rPr>
        <w:t xml:space="preserve"> </w:t>
      </w:r>
      <w:r w:rsidRPr="0045470A">
        <w:rPr>
          <w:rFonts w:ascii="Arial" w:hAnsi="Arial" w:cs="Arial"/>
          <w:sz w:val="24"/>
          <w:szCs w:val="24"/>
        </w:rPr>
        <w:t>appropriate action to investigate, stop, or</w:t>
      </w:r>
      <w:r>
        <w:rPr>
          <w:rFonts w:ascii="Arial" w:hAnsi="Arial" w:cs="Arial"/>
          <w:sz w:val="24"/>
          <w:szCs w:val="24"/>
        </w:rPr>
        <w:t xml:space="preserve"> </w:t>
      </w:r>
      <w:r w:rsidRPr="0045470A">
        <w:rPr>
          <w:rFonts w:ascii="Arial" w:hAnsi="Arial" w:cs="Arial"/>
          <w:sz w:val="24"/>
          <w:szCs w:val="24"/>
        </w:rPr>
        <w:t>correct any observed or suspected irregular</w:t>
      </w:r>
      <w:r>
        <w:rPr>
          <w:rFonts w:ascii="Arial" w:hAnsi="Arial" w:cs="Arial"/>
          <w:sz w:val="24"/>
          <w:szCs w:val="24"/>
        </w:rPr>
        <w:t xml:space="preserve"> </w:t>
      </w:r>
      <w:r w:rsidRPr="0045470A">
        <w:rPr>
          <w:rFonts w:ascii="Arial" w:hAnsi="Arial" w:cs="Arial"/>
          <w:sz w:val="24"/>
          <w:szCs w:val="24"/>
        </w:rPr>
        <w:t>behavior, including discharging you from the</w:t>
      </w:r>
      <w:r>
        <w:rPr>
          <w:rFonts w:ascii="Arial" w:hAnsi="Arial" w:cs="Arial"/>
          <w:sz w:val="24"/>
          <w:szCs w:val="24"/>
        </w:rPr>
        <w:t xml:space="preserve"> </w:t>
      </w:r>
      <w:r w:rsidRPr="0045470A">
        <w:rPr>
          <w:rFonts w:ascii="Arial" w:hAnsi="Arial" w:cs="Arial"/>
          <w:sz w:val="24"/>
          <w:szCs w:val="24"/>
        </w:rPr>
        <w:t>test center and confiscating any prohibited</w:t>
      </w:r>
      <w:r>
        <w:rPr>
          <w:rFonts w:ascii="Arial" w:hAnsi="Arial" w:cs="Arial"/>
          <w:sz w:val="24"/>
          <w:szCs w:val="24"/>
        </w:rPr>
        <w:t xml:space="preserve"> </w:t>
      </w:r>
      <w:r w:rsidRPr="0045470A">
        <w:rPr>
          <w:rFonts w:ascii="Arial" w:hAnsi="Arial" w:cs="Arial"/>
          <w:sz w:val="24"/>
          <w:szCs w:val="24"/>
        </w:rPr>
        <w:t xml:space="preserve">devices or materials. </w:t>
      </w:r>
      <w:r w:rsidRPr="0045470A">
        <w:rPr>
          <w:rFonts w:ascii="Arial" w:hAnsi="Arial" w:cs="Arial"/>
          <w:sz w:val="24"/>
          <w:szCs w:val="24"/>
        </w:rPr>
        <w:lastRenderedPageBreak/>
        <w:t>You must cooperate fully</w:t>
      </w:r>
      <w:r>
        <w:rPr>
          <w:rFonts w:ascii="Arial" w:hAnsi="Arial" w:cs="Arial"/>
          <w:sz w:val="24"/>
          <w:szCs w:val="24"/>
        </w:rPr>
        <w:t xml:space="preserve"> </w:t>
      </w:r>
      <w:r w:rsidRPr="0045470A">
        <w:rPr>
          <w:rFonts w:ascii="Arial" w:hAnsi="Arial" w:cs="Arial"/>
          <w:sz w:val="24"/>
          <w:szCs w:val="24"/>
        </w:rPr>
        <w:t>in any investigation of a suspected irregularity.</w:t>
      </w:r>
      <w:r>
        <w:rPr>
          <w:rFonts w:ascii="Arial" w:hAnsi="Arial" w:cs="Arial"/>
          <w:sz w:val="24"/>
          <w:szCs w:val="24"/>
        </w:rPr>
        <w:t xml:space="preserve"> </w:t>
      </w:r>
      <w:r w:rsidR="008B65EF">
        <w:rPr>
          <w:rFonts w:ascii="Arial" w:hAnsi="Arial" w:cs="Arial"/>
          <w:sz w:val="24"/>
          <w:szCs w:val="24"/>
        </w:rPr>
        <w:t>PEO</w:t>
      </w:r>
      <w:r w:rsidRPr="0045470A">
        <w:rPr>
          <w:rFonts w:ascii="Arial" w:hAnsi="Arial" w:cs="Arial"/>
          <w:sz w:val="24"/>
          <w:szCs w:val="24"/>
        </w:rPr>
        <w:t xml:space="preserve"> reserves the right to pursue all available</w:t>
      </w:r>
      <w:r>
        <w:rPr>
          <w:rFonts w:ascii="Arial" w:hAnsi="Arial" w:cs="Arial"/>
          <w:sz w:val="24"/>
          <w:szCs w:val="24"/>
        </w:rPr>
        <w:t xml:space="preserve"> </w:t>
      </w:r>
      <w:r w:rsidRPr="0045470A">
        <w:rPr>
          <w:rFonts w:ascii="Arial" w:hAnsi="Arial" w:cs="Arial"/>
          <w:sz w:val="24"/>
          <w:szCs w:val="24"/>
        </w:rPr>
        <w:t>remedies for exam irregularities, including</w:t>
      </w:r>
      <w:r>
        <w:rPr>
          <w:rFonts w:ascii="Arial" w:hAnsi="Arial" w:cs="Arial"/>
          <w:sz w:val="24"/>
          <w:szCs w:val="24"/>
        </w:rPr>
        <w:t xml:space="preserve"> </w:t>
      </w:r>
      <w:r w:rsidRPr="0045470A">
        <w:rPr>
          <w:rFonts w:ascii="Arial" w:hAnsi="Arial" w:cs="Arial"/>
          <w:sz w:val="24"/>
          <w:szCs w:val="24"/>
        </w:rPr>
        <w:t>canceling scores and pursuing administrative,</w:t>
      </w:r>
      <w:r>
        <w:rPr>
          <w:rFonts w:ascii="Arial" w:hAnsi="Arial" w:cs="Arial"/>
          <w:sz w:val="24"/>
          <w:szCs w:val="24"/>
        </w:rPr>
        <w:t xml:space="preserve"> </w:t>
      </w:r>
      <w:r w:rsidRPr="0045470A">
        <w:rPr>
          <w:rFonts w:ascii="Arial" w:hAnsi="Arial" w:cs="Arial"/>
          <w:sz w:val="24"/>
          <w:szCs w:val="24"/>
        </w:rPr>
        <w:t>civil, and/or criminal remedies.</w:t>
      </w:r>
      <w:r>
        <w:rPr>
          <w:rFonts w:ascii="Arial" w:hAnsi="Arial" w:cs="Arial"/>
          <w:sz w:val="24"/>
          <w:szCs w:val="24"/>
        </w:rPr>
        <w:t xml:space="preserve"> </w:t>
      </w:r>
      <w:r w:rsidRPr="0045470A">
        <w:rPr>
          <w:rFonts w:ascii="Arial" w:hAnsi="Arial" w:cs="Arial"/>
          <w:sz w:val="24"/>
          <w:szCs w:val="24"/>
        </w:rPr>
        <w:t>If you are involved in an exam irregularity, the</w:t>
      </w:r>
      <w:r>
        <w:rPr>
          <w:rFonts w:ascii="Arial" w:hAnsi="Arial" w:cs="Arial"/>
          <w:sz w:val="24"/>
          <w:szCs w:val="24"/>
        </w:rPr>
        <w:t xml:space="preserve"> </w:t>
      </w:r>
      <w:r w:rsidRPr="0045470A">
        <w:rPr>
          <w:rFonts w:ascii="Arial" w:hAnsi="Arial" w:cs="Arial"/>
          <w:sz w:val="24"/>
          <w:szCs w:val="24"/>
        </w:rPr>
        <w:t xml:space="preserve">following may </w:t>
      </w:r>
      <w:proofErr w:type="gramStart"/>
      <w:r w:rsidRPr="0045470A">
        <w:rPr>
          <w:rFonts w:ascii="Arial" w:hAnsi="Arial" w:cs="Arial"/>
          <w:sz w:val="24"/>
          <w:szCs w:val="24"/>
        </w:rPr>
        <w:t>occur:</w:t>
      </w:r>
      <w:proofErr w:type="gramEnd"/>
      <w:r w:rsidRPr="0045470A">
        <w:rPr>
          <w:rFonts w:ascii="Arial" w:hAnsi="Arial" w:cs="Arial"/>
          <w:sz w:val="24"/>
          <w:szCs w:val="24"/>
        </w:rPr>
        <w:t xml:space="preserve"> invalidation of results,</w:t>
      </w:r>
      <w:r>
        <w:rPr>
          <w:rFonts w:ascii="Arial" w:hAnsi="Arial" w:cs="Arial"/>
          <w:sz w:val="24"/>
          <w:szCs w:val="24"/>
        </w:rPr>
        <w:t xml:space="preserve"> </w:t>
      </w:r>
      <w:r w:rsidRPr="0045470A">
        <w:rPr>
          <w:rFonts w:ascii="Arial" w:hAnsi="Arial" w:cs="Arial"/>
          <w:sz w:val="24"/>
          <w:szCs w:val="24"/>
        </w:rPr>
        <w:t>forfeiture</w:t>
      </w:r>
      <w:r>
        <w:rPr>
          <w:rFonts w:ascii="Arial" w:hAnsi="Arial" w:cs="Arial"/>
          <w:sz w:val="24"/>
          <w:szCs w:val="24"/>
        </w:rPr>
        <w:t xml:space="preserve"> </w:t>
      </w:r>
      <w:r w:rsidRPr="0045470A">
        <w:rPr>
          <w:rFonts w:ascii="Arial" w:hAnsi="Arial" w:cs="Arial"/>
          <w:sz w:val="24"/>
          <w:szCs w:val="24"/>
        </w:rPr>
        <w:t>of exam fees, and restrictions on future</w:t>
      </w:r>
      <w:r>
        <w:rPr>
          <w:rFonts w:ascii="Arial" w:hAnsi="Arial" w:cs="Arial"/>
          <w:sz w:val="24"/>
          <w:szCs w:val="24"/>
        </w:rPr>
        <w:t xml:space="preserve"> </w:t>
      </w:r>
      <w:r w:rsidRPr="0045470A">
        <w:rPr>
          <w:rFonts w:ascii="Arial" w:hAnsi="Arial" w:cs="Arial"/>
          <w:sz w:val="24"/>
          <w:szCs w:val="24"/>
        </w:rPr>
        <w:t>testing. Some violations may incur additional</w:t>
      </w:r>
      <w:r>
        <w:rPr>
          <w:rFonts w:ascii="Arial" w:hAnsi="Arial" w:cs="Arial"/>
          <w:sz w:val="24"/>
          <w:szCs w:val="24"/>
        </w:rPr>
        <w:t xml:space="preserve"> </w:t>
      </w:r>
      <w:r w:rsidRPr="0045470A">
        <w:rPr>
          <w:rFonts w:ascii="Arial" w:hAnsi="Arial" w:cs="Arial"/>
          <w:sz w:val="24"/>
          <w:szCs w:val="24"/>
        </w:rPr>
        <w:t>consequences, to be pursued at the discretion</w:t>
      </w:r>
      <w:r>
        <w:rPr>
          <w:rFonts w:ascii="Arial" w:hAnsi="Arial" w:cs="Arial"/>
          <w:sz w:val="24"/>
          <w:szCs w:val="24"/>
        </w:rPr>
        <w:t xml:space="preserve"> </w:t>
      </w:r>
      <w:r w:rsidRPr="0045470A">
        <w:rPr>
          <w:rFonts w:ascii="Arial" w:hAnsi="Arial" w:cs="Arial"/>
          <w:sz w:val="24"/>
          <w:szCs w:val="24"/>
        </w:rPr>
        <w:t xml:space="preserve">of </w:t>
      </w:r>
      <w:r w:rsidR="008B65EF">
        <w:rPr>
          <w:rFonts w:ascii="Arial" w:hAnsi="Arial" w:cs="Arial"/>
          <w:sz w:val="24"/>
          <w:szCs w:val="24"/>
        </w:rPr>
        <w:t>PEO</w:t>
      </w:r>
      <w:r w:rsidRPr="0045470A">
        <w:rPr>
          <w:rFonts w:ascii="Arial" w:hAnsi="Arial" w:cs="Arial"/>
          <w:sz w:val="24"/>
          <w:szCs w:val="24"/>
        </w:rPr>
        <w:t>.</w:t>
      </w:r>
    </w:p>
    <w:p w14:paraId="0C821269" w14:textId="77777777" w:rsidR="0045470A" w:rsidRDefault="0045470A" w:rsidP="003A2AD3">
      <w:pPr>
        <w:pStyle w:val="NoSpacing"/>
        <w:jc w:val="both"/>
        <w:rPr>
          <w:rFonts w:ascii="Arial" w:hAnsi="Arial" w:cs="Arial"/>
          <w:sz w:val="24"/>
          <w:szCs w:val="24"/>
        </w:rPr>
      </w:pPr>
    </w:p>
    <w:p w14:paraId="7508F3A0" w14:textId="77777777" w:rsidR="0045470A" w:rsidRDefault="003D20B0" w:rsidP="003A2AD3">
      <w:pPr>
        <w:pStyle w:val="NoSpacing"/>
        <w:jc w:val="both"/>
        <w:rPr>
          <w:rFonts w:ascii="Arial" w:hAnsi="Arial" w:cs="Arial"/>
          <w:sz w:val="24"/>
          <w:szCs w:val="24"/>
        </w:rPr>
      </w:pPr>
      <w:r>
        <w:rPr>
          <w:rFonts w:ascii="Arial" w:hAnsi="Arial" w:cs="Arial"/>
          <w:sz w:val="24"/>
          <w:szCs w:val="24"/>
        </w:rPr>
        <w:t>Collusion detection analysi</w:t>
      </w:r>
      <w:r w:rsidR="0045470A">
        <w:rPr>
          <w:rFonts w:ascii="Arial" w:hAnsi="Arial" w:cs="Arial"/>
          <w:sz w:val="24"/>
          <w:szCs w:val="24"/>
        </w:rPr>
        <w:t>s is performed after each exam administration to statistically identify pairs of candidates that may have copied answers. Candidates that are flagged as potentially having colluded will have their examination results withheld pending an investigation into the matter.</w:t>
      </w:r>
    </w:p>
    <w:p w14:paraId="737724C7" w14:textId="77777777" w:rsidR="0045470A" w:rsidRDefault="0045470A" w:rsidP="003A2AD3">
      <w:pPr>
        <w:pStyle w:val="NoSpacing"/>
        <w:jc w:val="both"/>
        <w:rPr>
          <w:rFonts w:ascii="Arial" w:hAnsi="Arial" w:cs="Arial"/>
          <w:sz w:val="24"/>
          <w:szCs w:val="24"/>
        </w:rPr>
      </w:pPr>
    </w:p>
    <w:p w14:paraId="3CCAD69C" w14:textId="77777777" w:rsidR="005B74D4" w:rsidRPr="00070ED6" w:rsidRDefault="005B74D4" w:rsidP="003A2AD3">
      <w:pPr>
        <w:pStyle w:val="NoSpacing"/>
        <w:jc w:val="both"/>
        <w:rPr>
          <w:rFonts w:ascii="Arial" w:hAnsi="Arial" w:cs="Arial"/>
          <w:sz w:val="24"/>
          <w:szCs w:val="24"/>
        </w:rPr>
      </w:pPr>
      <w:r w:rsidRPr="00C022AD">
        <w:rPr>
          <w:rFonts w:ascii="Arial" w:hAnsi="Arial" w:cs="Arial"/>
          <w:sz w:val="24"/>
          <w:szCs w:val="24"/>
        </w:rPr>
        <w:t xml:space="preserve">Applicants and Professional Members are obligated to report any test security issues they are aware of, whether they occurred before, during or after the exam. Incidents can be reported anonymously to </w:t>
      </w:r>
      <w:hyperlink r:id="rId44" w:history="1">
        <w:r w:rsidRPr="00A5310A">
          <w:rPr>
            <w:rStyle w:val="Hyperlink"/>
            <w:rFonts w:ascii="Arial" w:hAnsi="Arial" w:cs="Arial"/>
            <w:sz w:val="24"/>
            <w:szCs w:val="24"/>
          </w:rPr>
          <w:t>examsecurity@apega.ca</w:t>
        </w:r>
      </w:hyperlink>
      <w:r>
        <w:rPr>
          <w:rFonts w:ascii="Arial" w:hAnsi="Arial" w:cs="Arial"/>
          <w:sz w:val="24"/>
          <w:szCs w:val="24"/>
        </w:rPr>
        <w:t>.</w:t>
      </w:r>
    </w:p>
    <w:p w14:paraId="4C98034D" w14:textId="77777777" w:rsidR="005B74D4" w:rsidRDefault="005B74D4" w:rsidP="003A2AD3">
      <w:pPr>
        <w:pStyle w:val="NoSpacing"/>
        <w:jc w:val="both"/>
        <w:rPr>
          <w:rFonts w:ascii="Arial" w:hAnsi="Arial" w:cs="Arial"/>
          <w:sz w:val="24"/>
          <w:szCs w:val="24"/>
        </w:rPr>
      </w:pPr>
    </w:p>
    <w:p w14:paraId="7EC378A3" w14:textId="77777777" w:rsidR="00CB7728" w:rsidRDefault="0045470A" w:rsidP="003A2AD3">
      <w:pPr>
        <w:pStyle w:val="NoSpacing"/>
        <w:jc w:val="both"/>
        <w:rPr>
          <w:rFonts w:ascii="Arial" w:hAnsi="Arial" w:cs="Arial"/>
          <w:sz w:val="24"/>
          <w:szCs w:val="24"/>
        </w:rPr>
      </w:pPr>
      <w:r>
        <w:rPr>
          <w:rFonts w:ascii="Arial" w:hAnsi="Arial" w:cs="Arial"/>
          <w:sz w:val="24"/>
          <w:szCs w:val="24"/>
        </w:rPr>
        <w:t xml:space="preserve">All candidates must </w:t>
      </w:r>
      <w:r w:rsidR="00C12E0A">
        <w:rPr>
          <w:rFonts w:ascii="Arial" w:hAnsi="Arial" w:cs="Arial"/>
          <w:sz w:val="24"/>
          <w:szCs w:val="24"/>
        </w:rPr>
        <w:t xml:space="preserve">read and </w:t>
      </w:r>
      <w:r>
        <w:rPr>
          <w:rFonts w:ascii="Arial" w:hAnsi="Arial" w:cs="Arial"/>
          <w:sz w:val="24"/>
          <w:szCs w:val="24"/>
        </w:rPr>
        <w:t>digitally sign a candidate statement of underst</w:t>
      </w:r>
      <w:r w:rsidR="005B74D4">
        <w:rPr>
          <w:rFonts w:ascii="Arial" w:hAnsi="Arial" w:cs="Arial"/>
          <w:sz w:val="24"/>
          <w:szCs w:val="24"/>
        </w:rPr>
        <w:t>anding prior to taking the NPPE which outlines the expectations and rules for taking the exam.</w:t>
      </w:r>
    </w:p>
    <w:p w14:paraId="2BF7F2FD" w14:textId="77777777" w:rsidR="005B74D4" w:rsidRDefault="005B74D4" w:rsidP="00101366">
      <w:pPr>
        <w:pStyle w:val="NoSpacing"/>
        <w:rPr>
          <w:rFonts w:ascii="Arial" w:hAnsi="Arial" w:cs="Arial"/>
          <w:sz w:val="24"/>
          <w:szCs w:val="24"/>
        </w:rPr>
      </w:pPr>
    </w:p>
    <w:p w14:paraId="62318B6E" w14:textId="7A0817FF" w:rsidR="00902290" w:rsidRDefault="00902290" w:rsidP="00902290">
      <w:pPr>
        <w:pStyle w:val="Heading1"/>
      </w:pPr>
      <w:bookmarkStart w:id="14" w:name="_Toc38443960"/>
      <w:r>
        <w:t>20</w:t>
      </w:r>
      <w:r w:rsidR="0075628F">
        <w:t>20</w:t>
      </w:r>
      <w:r w:rsidR="0047320C">
        <w:t>/20</w:t>
      </w:r>
      <w:r w:rsidR="0075628F">
        <w:t>21</w:t>
      </w:r>
      <w:r>
        <w:t xml:space="preserve"> exam</w:t>
      </w:r>
      <w:r w:rsidR="00891EEA">
        <w:t xml:space="preserve"> administration</w:t>
      </w:r>
      <w:r>
        <w:t xml:space="preserve"> dates</w:t>
      </w:r>
      <w:bookmarkEnd w:id="14"/>
    </w:p>
    <w:p w14:paraId="21BEEBA8" w14:textId="77777777" w:rsidR="00902290" w:rsidRDefault="00902290" w:rsidP="00070ED6">
      <w:pPr>
        <w:pStyle w:val="NoSpacing"/>
        <w:rPr>
          <w:rFonts w:ascii="Arial" w:hAnsi="Arial" w:cs="Arial"/>
          <w:sz w:val="24"/>
          <w:szCs w:val="24"/>
        </w:rPr>
      </w:pPr>
    </w:p>
    <w:p w14:paraId="346346B3" w14:textId="65B8F02A" w:rsidR="00891EEA" w:rsidRDefault="00891EEA" w:rsidP="00070ED6">
      <w:pPr>
        <w:pStyle w:val="NoSpacing"/>
        <w:rPr>
          <w:rFonts w:ascii="Arial" w:hAnsi="Arial" w:cs="Arial"/>
          <w:sz w:val="24"/>
          <w:szCs w:val="24"/>
        </w:rPr>
      </w:pPr>
      <w:r>
        <w:rPr>
          <w:rFonts w:ascii="Arial" w:hAnsi="Arial" w:cs="Arial"/>
          <w:sz w:val="24"/>
          <w:szCs w:val="24"/>
        </w:rPr>
        <w:t>The 20</w:t>
      </w:r>
      <w:r w:rsidR="0075628F">
        <w:rPr>
          <w:rFonts w:ascii="Arial" w:hAnsi="Arial" w:cs="Arial"/>
          <w:sz w:val="24"/>
          <w:szCs w:val="24"/>
        </w:rPr>
        <w:t>20</w:t>
      </w:r>
      <w:r>
        <w:rPr>
          <w:rFonts w:ascii="Arial" w:hAnsi="Arial" w:cs="Arial"/>
          <w:sz w:val="24"/>
          <w:szCs w:val="24"/>
        </w:rPr>
        <w:t xml:space="preserve"> NPPE administration dates are listed below.</w:t>
      </w:r>
    </w:p>
    <w:p w14:paraId="5F9C237B" w14:textId="77777777" w:rsidR="00902290" w:rsidRDefault="00902290" w:rsidP="00070ED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348"/>
        <w:gridCol w:w="3420"/>
      </w:tblGrid>
      <w:tr w:rsidR="00891EEA" w:rsidRPr="00891EEA" w14:paraId="31793941" w14:textId="77777777" w:rsidTr="00891EEA">
        <w:tc>
          <w:tcPr>
            <w:tcW w:w="3348" w:type="dxa"/>
          </w:tcPr>
          <w:p w14:paraId="040A1974" w14:textId="77777777" w:rsidR="00891EEA" w:rsidRPr="00891EEA" w:rsidRDefault="00891EEA" w:rsidP="00891EEA">
            <w:pPr>
              <w:jc w:val="center"/>
              <w:rPr>
                <w:rFonts w:ascii="Arial" w:hAnsi="Arial" w:cs="Arial"/>
                <w:b/>
                <w:sz w:val="24"/>
                <w:szCs w:val="24"/>
              </w:rPr>
            </w:pPr>
            <w:r w:rsidRPr="00891EEA">
              <w:rPr>
                <w:rFonts w:ascii="Arial" w:hAnsi="Arial" w:cs="Arial"/>
                <w:b/>
                <w:sz w:val="24"/>
                <w:szCs w:val="24"/>
              </w:rPr>
              <w:t>Exam Dates</w:t>
            </w:r>
          </w:p>
        </w:tc>
        <w:tc>
          <w:tcPr>
            <w:tcW w:w="3420" w:type="dxa"/>
          </w:tcPr>
          <w:p w14:paraId="127F1C9C" w14:textId="77777777" w:rsidR="00891EEA" w:rsidRPr="00891EEA" w:rsidRDefault="00891EEA" w:rsidP="00891EEA">
            <w:pPr>
              <w:jc w:val="center"/>
              <w:rPr>
                <w:rFonts w:ascii="Arial" w:hAnsi="Arial" w:cs="Arial"/>
                <w:b/>
                <w:sz w:val="24"/>
                <w:szCs w:val="24"/>
              </w:rPr>
            </w:pPr>
            <w:r w:rsidRPr="00891EEA">
              <w:rPr>
                <w:rFonts w:ascii="Arial" w:hAnsi="Arial" w:cs="Arial"/>
                <w:b/>
                <w:sz w:val="24"/>
                <w:szCs w:val="24"/>
              </w:rPr>
              <w:t>Registration Deadline</w:t>
            </w:r>
          </w:p>
        </w:tc>
      </w:tr>
      <w:tr w:rsidR="00891EEA" w14:paraId="5E69AAED" w14:textId="77777777" w:rsidTr="00891EEA">
        <w:tc>
          <w:tcPr>
            <w:tcW w:w="3348" w:type="dxa"/>
          </w:tcPr>
          <w:p w14:paraId="386352EA" w14:textId="7F1599E8" w:rsidR="00891EEA" w:rsidRPr="00891EEA" w:rsidRDefault="00891EEA" w:rsidP="00E27EA7">
            <w:pPr>
              <w:jc w:val="center"/>
              <w:rPr>
                <w:rFonts w:ascii="Arial" w:hAnsi="Arial" w:cs="Arial"/>
                <w:sz w:val="24"/>
                <w:szCs w:val="24"/>
              </w:rPr>
            </w:pPr>
            <w:r w:rsidRPr="00891EEA">
              <w:rPr>
                <w:rFonts w:ascii="Arial" w:hAnsi="Arial" w:cs="Arial"/>
                <w:sz w:val="24"/>
                <w:szCs w:val="24"/>
              </w:rPr>
              <w:t xml:space="preserve">September </w:t>
            </w:r>
            <w:r w:rsidR="0075628F">
              <w:rPr>
                <w:rFonts w:ascii="Arial" w:hAnsi="Arial" w:cs="Arial"/>
                <w:sz w:val="24"/>
                <w:szCs w:val="24"/>
              </w:rPr>
              <w:t>14-16, 2020</w:t>
            </w:r>
          </w:p>
        </w:tc>
        <w:tc>
          <w:tcPr>
            <w:tcW w:w="3420" w:type="dxa"/>
          </w:tcPr>
          <w:p w14:paraId="5570AB54" w14:textId="7709ADFA" w:rsidR="00891EEA" w:rsidRPr="00891EEA" w:rsidRDefault="00891EEA" w:rsidP="00891EEA">
            <w:pPr>
              <w:jc w:val="center"/>
              <w:rPr>
                <w:rFonts w:ascii="Arial" w:hAnsi="Arial" w:cs="Arial"/>
                <w:sz w:val="24"/>
                <w:szCs w:val="24"/>
              </w:rPr>
            </w:pPr>
            <w:r w:rsidRPr="00891EEA">
              <w:rPr>
                <w:rFonts w:ascii="Arial" w:hAnsi="Arial" w:cs="Arial"/>
                <w:sz w:val="24"/>
                <w:szCs w:val="24"/>
              </w:rPr>
              <w:t xml:space="preserve">July </w:t>
            </w:r>
            <w:r w:rsidR="0075628F">
              <w:rPr>
                <w:rFonts w:ascii="Arial" w:hAnsi="Arial" w:cs="Arial"/>
                <w:sz w:val="24"/>
                <w:szCs w:val="24"/>
              </w:rPr>
              <w:t>17, 2020</w:t>
            </w:r>
          </w:p>
        </w:tc>
      </w:tr>
      <w:tr w:rsidR="00891EEA" w14:paraId="4FF06AFF" w14:textId="77777777" w:rsidTr="00891EEA">
        <w:tc>
          <w:tcPr>
            <w:tcW w:w="3348" w:type="dxa"/>
          </w:tcPr>
          <w:p w14:paraId="16CF3824" w14:textId="3515DC55" w:rsidR="00891EEA" w:rsidRPr="00891EEA" w:rsidRDefault="00891EEA" w:rsidP="00E27EA7">
            <w:pPr>
              <w:jc w:val="center"/>
              <w:rPr>
                <w:rFonts w:ascii="Arial" w:hAnsi="Arial" w:cs="Arial"/>
                <w:sz w:val="24"/>
                <w:szCs w:val="24"/>
              </w:rPr>
            </w:pPr>
            <w:r w:rsidRPr="00891EEA">
              <w:rPr>
                <w:rFonts w:ascii="Arial" w:hAnsi="Arial" w:cs="Arial"/>
                <w:sz w:val="24"/>
                <w:szCs w:val="24"/>
              </w:rPr>
              <w:t>November</w:t>
            </w:r>
            <w:r w:rsidR="00C022AD">
              <w:rPr>
                <w:rFonts w:ascii="Arial" w:hAnsi="Arial" w:cs="Arial"/>
                <w:sz w:val="24"/>
                <w:szCs w:val="24"/>
              </w:rPr>
              <w:t xml:space="preserve"> </w:t>
            </w:r>
            <w:r w:rsidR="0075628F">
              <w:rPr>
                <w:rFonts w:ascii="Arial" w:hAnsi="Arial" w:cs="Arial"/>
                <w:sz w:val="24"/>
                <w:szCs w:val="24"/>
              </w:rPr>
              <w:t>23-25, 2020</w:t>
            </w:r>
          </w:p>
        </w:tc>
        <w:tc>
          <w:tcPr>
            <w:tcW w:w="3420" w:type="dxa"/>
          </w:tcPr>
          <w:p w14:paraId="26A98217" w14:textId="6D811319" w:rsidR="00891EEA" w:rsidRPr="00891EEA" w:rsidRDefault="00891EEA" w:rsidP="00891EEA">
            <w:pPr>
              <w:jc w:val="center"/>
              <w:rPr>
                <w:rFonts w:ascii="Arial" w:hAnsi="Arial" w:cs="Arial"/>
                <w:sz w:val="24"/>
                <w:szCs w:val="24"/>
              </w:rPr>
            </w:pPr>
            <w:r w:rsidRPr="00891EEA">
              <w:rPr>
                <w:rFonts w:ascii="Arial" w:hAnsi="Arial" w:cs="Arial"/>
                <w:sz w:val="24"/>
                <w:szCs w:val="24"/>
              </w:rPr>
              <w:t xml:space="preserve">October </w:t>
            </w:r>
            <w:r w:rsidR="0075628F">
              <w:rPr>
                <w:rFonts w:ascii="Arial" w:hAnsi="Arial" w:cs="Arial"/>
                <w:sz w:val="24"/>
                <w:szCs w:val="24"/>
              </w:rPr>
              <w:t>9, 2020</w:t>
            </w:r>
          </w:p>
        </w:tc>
      </w:tr>
    </w:tbl>
    <w:p w14:paraId="3CB4867D" w14:textId="77777777" w:rsidR="0047320C" w:rsidRDefault="0047320C" w:rsidP="0047320C">
      <w:pPr>
        <w:pStyle w:val="NoSpacing"/>
        <w:rPr>
          <w:rFonts w:ascii="Arial" w:hAnsi="Arial" w:cs="Arial"/>
          <w:sz w:val="24"/>
          <w:szCs w:val="24"/>
        </w:rPr>
      </w:pPr>
    </w:p>
    <w:p w14:paraId="6B4042FD" w14:textId="17CD4D04" w:rsidR="0047320C" w:rsidRDefault="0047320C" w:rsidP="0047320C">
      <w:pPr>
        <w:pStyle w:val="NoSpacing"/>
        <w:rPr>
          <w:rFonts w:ascii="Arial" w:hAnsi="Arial" w:cs="Arial"/>
          <w:sz w:val="24"/>
          <w:szCs w:val="24"/>
        </w:rPr>
      </w:pPr>
      <w:r>
        <w:rPr>
          <w:rFonts w:ascii="Arial" w:hAnsi="Arial" w:cs="Arial"/>
          <w:sz w:val="24"/>
          <w:szCs w:val="24"/>
        </w:rPr>
        <w:t>The 20</w:t>
      </w:r>
      <w:r w:rsidR="0075628F">
        <w:rPr>
          <w:rFonts w:ascii="Arial" w:hAnsi="Arial" w:cs="Arial"/>
          <w:sz w:val="24"/>
          <w:szCs w:val="24"/>
        </w:rPr>
        <w:t>21</w:t>
      </w:r>
      <w:r>
        <w:rPr>
          <w:rFonts w:ascii="Arial" w:hAnsi="Arial" w:cs="Arial"/>
          <w:sz w:val="24"/>
          <w:szCs w:val="24"/>
        </w:rPr>
        <w:t xml:space="preserve"> NPPE administration dates are listed below.</w:t>
      </w:r>
    </w:p>
    <w:p w14:paraId="1B56CDDD" w14:textId="77777777" w:rsidR="0047320C" w:rsidRDefault="0047320C" w:rsidP="0047320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05"/>
        <w:gridCol w:w="3600"/>
      </w:tblGrid>
      <w:tr w:rsidR="0047320C" w:rsidRPr="00891EEA" w14:paraId="2A011FE1" w14:textId="77777777" w:rsidTr="0075628F">
        <w:tc>
          <w:tcPr>
            <w:tcW w:w="3505" w:type="dxa"/>
          </w:tcPr>
          <w:p w14:paraId="6C2444C4" w14:textId="77777777" w:rsidR="0047320C" w:rsidRPr="00891EEA" w:rsidRDefault="0047320C" w:rsidP="006D4E96">
            <w:pPr>
              <w:jc w:val="center"/>
              <w:rPr>
                <w:rFonts w:ascii="Arial" w:hAnsi="Arial" w:cs="Arial"/>
                <w:b/>
                <w:sz w:val="24"/>
                <w:szCs w:val="24"/>
              </w:rPr>
            </w:pPr>
            <w:r w:rsidRPr="00891EEA">
              <w:rPr>
                <w:rFonts w:ascii="Arial" w:hAnsi="Arial" w:cs="Arial"/>
                <w:b/>
                <w:sz w:val="24"/>
                <w:szCs w:val="24"/>
              </w:rPr>
              <w:t>Exam Dates</w:t>
            </w:r>
          </w:p>
        </w:tc>
        <w:tc>
          <w:tcPr>
            <w:tcW w:w="3600" w:type="dxa"/>
          </w:tcPr>
          <w:p w14:paraId="466EF6DC" w14:textId="77777777" w:rsidR="0047320C" w:rsidRPr="00891EEA" w:rsidRDefault="0047320C" w:rsidP="006D4E96">
            <w:pPr>
              <w:jc w:val="center"/>
              <w:rPr>
                <w:rFonts w:ascii="Arial" w:hAnsi="Arial" w:cs="Arial"/>
                <w:b/>
                <w:sz w:val="24"/>
                <w:szCs w:val="24"/>
              </w:rPr>
            </w:pPr>
            <w:r w:rsidRPr="00891EEA">
              <w:rPr>
                <w:rFonts w:ascii="Arial" w:hAnsi="Arial" w:cs="Arial"/>
                <w:b/>
                <w:sz w:val="24"/>
                <w:szCs w:val="24"/>
              </w:rPr>
              <w:t>Registration Deadline</w:t>
            </w:r>
          </w:p>
        </w:tc>
      </w:tr>
      <w:tr w:rsidR="0047320C" w14:paraId="5C0A176C" w14:textId="77777777" w:rsidTr="0075628F">
        <w:tc>
          <w:tcPr>
            <w:tcW w:w="3505" w:type="dxa"/>
          </w:tcPr>
          <w:p w14:paraId="0830B8EF" w14:textId="6A8599CF" w:rsidR="0047320C" w:rsidRPr="00891EEA" w:rsidRDefault="0047320C" w:rsidP="006D4E96">
            <w:pPr>
              <w:jc w:val="center"/>
              <w:rPr>
                <w:rFonts w:ascii="Arial" w:hAnsi="Arial" w:cs="Arial"/>
                <w:sz w:val="24"/>
                <w:szCs w:val="24"/>
              </w:rPr>
            </w:pPr>
            <w:r>
              <w:rPr>
                <w:rFonts w:ascii="Arial" w:hAnsi="Arial" w:cs="Arial"/>
                <w:sz w:val="24"/>
                <w:szCs w:val="24"/>
              </w:rPr>
              <w:t xml:space="preserve">January </w:t>
            </w:r>
            <w:r w:rsidR="0075628F">
              <w:rPr>
                <w:rFonts w:ascii="Arial" w:hAnsi="Arial" w:cs="Arial"/>
                <w:sz w:val="24"/>
                <w:szCs w:val="24"/>
              </w:rPr>
              <w:t>25-27, 2021</w:t>
            </w:r>
          </w:p>
        </w:tc>
        <w:tc>
          <w:tcPr>
            <w:tcW w:w="3600" w:type="dxa"/>
          </w:tcPr>
          <w:p w14:paraId="50335328" w14:textId="5F1F874D" w:rsidR="0047320C" w:rsidRPr="00891EEA" w:rsidRDefault="0047320C" w:rsidP="006D4E96">
            <w:pPr>
              <w:jc w:val="center"/>
              <w:rPr>
                <w:rFonts w:ascii="Arial" w:hAnsi="Arial" w:cs="Arial"/>
                <w:sz w:val="24"/>
                <w:szCs w:val="24"/>
              </w:rPr>
            </w:pPr>
            <w:r w:rsidRPr="00891EEA">
              <w:rPr>
                <w:rFonts w:ascii="Arial" w:hAnsi="Arial" w:cs="Arial"/>
                <w:sz w:val="24"/>
                <w:szCs w:val="24"/>
              </w:rPr>
              <w:t xml:space="preserve">December </w:t>
            </w:r>
            <w:r w:rsidR="0075628F">
              <w:rPr>
                <w:rFonts w:ascii="Arial" w:hAnsi="Arial" w:cs="Arial"/>
                <w:sz w:val="24"/>
                <w:szCs w:val="24"/>
              </w:rPr>
              <w:t>11, 2020</w:t>
            </w:r>
          </w:p>
        </w:tc>
      </w:tr>
      <w:tr w:rsidR="0047320C" w14:paraId="03DF018C" w14:textId="77777777" w:rsidTr="0075628F">
        <w:tc>
          <w:tcPr>
            <w:tcW w:w="3505" w:type="dxa"/>
          </w:tcPr>
          <w:p w14:paraId="0A3167AC" w14:textId="73F4324F" w:rsidR="0047320C" w:rsidRPr="00891EEA" w:rsidRDefault="0047320C" w:rsidP="006D4E96">
            <w:pPr>
              <w:jc w:val="center"/>
              <w:rPr>
                <w:rFonts w:ascii="Arial" w:hAnsi="Arial" w:cs="Arial"/>
                <w:sz w:val="24"/>
                <w:szCs w:val="24"/>
              </w:rPr>
            </w:pPr>
            <w:r w:rsidRPr="00891EEA">
              <w:rPr>
                <w:rFonts w:ascii="Arial" w:hAnsi="Arial" w:cs="Arial"/>
                <w:sz w:val="24"/>
                <w:szCs w:val="24"/>
              </w:rPr>
              <w:t xml:space="preserve">April </w:t>
            </w:r>
            <w:r w:rsidR="0075628F">
              <w:rPr>
                <w:rFonts w:ascii="Arial" w:hAnsi="Arial" w:cs="Arial"/>
                <w:sz w:val="24"/>
                <w:szCs w:val="24"/>
              </w:rPr>
              <w:t>12-14, 2021</w:t>
            </w:r>
          </w:p>
        </w:tc>
        <w:tc>
          <w:tcPr>
            <w:tcW w:w="3600" w:type="dxa"/>
          </w:tcPr>
          <w:p w14:paraId="2462F85E" w14:textId="4BB44C9F" w:rsidR="0047320C" w:rsidRPr="00891EEA" w:rsidRDefault="0075628F" w:rsidP="006D4E96">
            <w:pPr>
              <w:jc w:val="center"/>
              <w:rPr>
                <w:rFonts w:ascii="Arial" w:hAnsi="Arial" w:cs="Arial"/>
                <w:sz w:val="24"/>
                <w:szCs w:val="24"/>
              </w:rPr>
            </w:pPr>
            <w:r>
              <w:rPr>
                <w:rFonts w:ascii="Arial" w:hAnsi="Arial" w:cs="Arial"/>
                <w:sz w:val="24"/>
                <w:szCs w:val="24"/>
              </w:rPr>
              <w:t>February 26, 2021</w:t>
            </w:r>
          </w:p>
        </w:tc>
      </w:tr>
      <w:tr w:rsidR="0047320C" w14:paraId="7DAA1A1A" w14:textId="77777777" w:rsidTr="0075628F">
        <w:tc>
          <w:tcPr>
            <w:tcW w:w="3505" w:type="dxa"/>
          </w:tcPr>
          <w:p w14:paraId="1D4B11B5" w14:textId="2417F369" w:rsidR="0047320C" w:rsidRPr="00891EEA" w:rsidRDefault="0047320C" w:rsidP="006D4E96">
            <w:pPr>
              <w:jc w:val="center"/>
              <w:rPr>
                <w:rFonts w:ascii="Arial" w:hAnsi="Arial" w:cs="Arial"/>
                <w:sz w:val="24"/>
                <w:szCs w:val="24"/>
              </w:rPr>
            </w:pPr>
            <w:r w:rsidRPr="00891EEA">
              <w:rPr>
                <w:rFonts w:ascii="Arial" w:hAnsi="Arial" w:cs="Arial"/>
                <w:sz w:val="24"/>
                <w:szCs w:val="24"/>
              </w:rPr>
              <w:t xml:space="preserve">June </w:t>
            </w:r>
            <w:r w:rsidR="0075628F">
              <w:rPr>
                <w:rFonts w:ascii="Arial" w:hAnsi="Arial" w:cs="Arial"/>
                <w:sz w:val="24"/>
                <w:szCs w:val="24"/>
              </w:rPr>
              <w:t>14-16, 2021</w:t>
            </w:r>
          </w:p>
        </w:tc>
        <w:tc>
          <w:tcPr>
            <w:tcW w:w="3600" w:type="dxa"/>
          </w:tcPr>
          <w:p w14:paraId="63F308EB" w14:textId="5C18A727" w:rsidR="0047320C" w:rsidRPr="00891EEA" w:rsidRDefault="0047320C" w:rsidP="006D4E96">
            <w:pPr>
              <w:jc w:val="center"/>
              <w:rPr>
                <w:rFonts w:ascii="Arial" w:hAnsi="Arial" w:cs="Arial"/>
                <w:sz w:val="24"/>
                <w:szCs w:val="24"/>
              </w:rPr>
            </w:pPr>
            <w:r>
              <w:rPr>
                <w:rFonts w:ascii="Arial" w:hAnsi="Arial" w:cs="Arial"/>
                <w:sz w:val="24"/>
                <w:szCs w:val="24"/>
              </w:rPr>
              <w:t xml:space="preserve">May </w:t>
            </w:r>
            <w:r w:rsidR="0075628F">
              <w:rPr>
                <w:rFonts w:ascii="Arial" w:hAnsi="Arial" w:cs="Arial"/>
                <w:sz w:val="24"/>
                <w:szCs w:val="24"/>
              </w:rPr>
              <w:t>7, 2021</w:t>
            </w:r>
          </w:p>
        </w:tc>
      </w:tr>
      <w:tr w:rsidR="0047320C" w14:paraId="2C93B28B" w14:textId="77777777" w:rsidTr="0075628F">
        <w:tc>
          <w:tcPr>
            <w:tcW w:w="3505" w:type="dxa"/>
          </w:tcPr>
          <w:p w14:paraId="01B84585" w14:textId="7BE8561E" w:rsidR="0047320C" w:rsidRPr="00891EEA" w:rsidRDefault="0075628F" w:rsidP="0075628F">
            <w:pPr>
              <w:rPr>
                <w:rFonts w:ascii="Arial" w:hAnsi="Arial" w:cs="Arial"/>
                <w:sz w:val="24"/>
                <w:szCs w:val="24"/>
              </w:rPr>
            </w:pPr>
            <w:r>
              <w:rPr>
                <w:rFonts w:ascii="Arial" w:hAnsi="Arial" w:cs="Arial"/>
                <w:sz w:val="24"/>
                <w:szCs w:val="24"/>
              </w:rPr>
              <w:t>August 30-September 1, 2021</w:t>
            </w:r>
          </w:p>
        </w:tc>
        <w:tc>
          <w:tcPr>
            <w:tcW w:w="3600" w:type="dxa"/>
          </w:tcPr>
          <w:p w14:paraId="154FAC5A" w14:textId="2771E352" w:rsidR="0047320C" w:rsidRPr="00891EEA" w:rsidRDefault="0047320C" w:rsidP="006D4E96">
            <w:pPr>
              <w:jc w:val="center"/>
              <w:rPr>
                <w:rFonts w:ascii="Arial" w:hAnsi="Arial" w:cs="Arial"/>
                <w:sz w:val="24"/>
                <w:szCs w:val="24"/>
              </w:rPr>
            </w:pPr>
            <w:r w:rsidRPr="00891EEA">
              <w:rPr>
                <w:rFonts w:ascii="Arial" w:hAnsi="Arial" w:cs="Arial"/>
                <w:sz w:val="24"/>
                <w:szCs w:val="24"/>
              </w:rPr>
              <w:t xml:space="preserve">July </w:t>
            </w:r>
            <w:r w:rsidR="0075628F">
              <w:rPr>
                <w:rFonts w:ascii="Arial" w:hAnsi="Arial" w:cs="Arial"/>
                <w:sz w:val="24"/>
                <w:szCs w:val="24"/>
              </w:rPr>
              <w:t>16, 2021</w:t>
            </w:r>
          </w:p>
        </w:tc>
      </w:tr>
      <w:tr w:rsidR="0047320C" w14:paraId="629D9620" w14:textId="77777777" w:rsidTr="0075628F">
        <w:tc>
          <w:tcPr>
            <w:tcW w:w="3505" w:type="dxa"/>
          </w:tcPr>
          <w:p w14:paraId="393551AB" w14:textId="4EBB5C0E" w:rsidR="0047320C" w:rsidRPr="00891EEA" w:rsidRDefault="0047320C" w:rsidP="006D4E96">
            <w:pPr>
              <w:jc w:val="center"/>
              <w:rPr>
                <w:rFonts w:ascii="Arial" w:hAnsi="Arial" w:cs="Arial"/>
                <w:sz w:val="24"/>
                <w:szCs w:val="24"/>
              </w:rPr>
            </w:pPr>
            <w:r w:rsidRPr="00891EEA">
              <w:rPr>
                <w:rFonts w:ascii="Arial" w:hAnsi="Arial" w:cs="Arial"/>
                <w:sz w:val="24"/>
                <w:szCs w:val="24"/>
              </w:rPr>
              <w:t>November</w:t>
            </w:r>
            <w:r>
              <w:rPr>
                <w:rFonts w:ascii="Arial" w:hAnsi="Arial" w:cs="Arial"/>
                <w:sz w:val="24"/>
                <w:szCs w:val="24"/>
              </w:rPr>
              <w:t xml:space="preserve"> </w:t>
            </w:r>
            <w:r w:rsidR="0075628F">
              <w:rPr>
                <w:rFonts w:ascii="Arial" w:hAnsi="Arial" w:cs="Arial"/>
                <w:sz w:val="24"/>
                <w:szCs w:val="24"/>
              </w:rPr>
              <w:t>8-10, 2021</w:t>
            </w:r>
          </w:p>
        </w:tc>
        <w:tc>
          <w:tcPr>
            <w:tcW w:w="3600" w:type="dxa"/>
          </w:tcPr>
          <w:p w14:paraId="4D8AD86C" w14:textId="0E01A0A0" w:rsidR="0047320C" w:rsidRPr="00891EEA" w:rsidRDefault="0047320C" w:rsidP="006D4E96">
            <w:pPr>
              <w:jc w:val="center"/>
              <w:rPr>
                <w:rFonts w:ascii="Arial" w:hAnsi="Arial" w:cs="Arial"/>
                <w:sz w:val="24"/>
                <w:szCs w:val="24"/>
              </w:rPr>
            </w:pPr>
            <w:r w:rsidRPr="00891EEA">
              <w:rPr>
                <w:rFonts w:ascii="Arial" w:hAnsi="Arial" w:cs="Arial"/>
                <w:sz w:val="24"/>
                <w:szCs w:val="24"/>
              </w:rPr>
              <w:t xml:space="preserve">October </w:t>
            </w:r>
            <w:r w:rsidR="0075628F">
              <w:rPr>
                <w:rFonts w:ascii="Arial" w:hAnsi="Arial" w:cs="Arial"/>
                <w:sz w:val="24"/>
                <w:szCs w:val="24"/>
              </w:rPr>
              <w:t>1, 2021</w:t>
            </w:r>
          </w:p>
        </w:tc>
      </w:tr>
    </w:tbl>
    <w:p w14:paraId="55458CC8" w14:textId="35A04498" w:rsidR="00902290" w:rsidRDefault="00902290" w:rsidP="00902290">
      <w:pPr>
        <w:pStyle w:val="Heading1"/>
      </w:pPr>
      <w:bookmarkStart w:id="15" w:name="_Toc38443961"/>
      <w:r>
        <w:t>Exam fees</w:t>
      </w:r>
      <w:bookmarkEnd w:id="15"/>
    </w:p>
    <w:p w14:paraId="6836ADD2" w14:textId="6FBB9968" w:rsidR="00902290" w:rsidRDefault="008B65EF" w:rsidP="00070ED6">
      <w:pPr>
        <w:pStyle w:val="NoSpacing"/>
        <w:rPr>
          <w:rFonts w:ascii="Arial" w:hAnsi="Arial" w:cs="Arial"/>
          <w:sz w:val="24"/>
          <w:szCs w:val="24"/>
        </w:rPr>
      </w:pPr>
      <w:r>
        <w:rPr>
          <w:rFonts w:ascii="Arial" w:hAnsi="Arial" w:cs="Arial"/>
          <w:sz w:val="24"/>
          <w:szCs w:val="24"/>
        </w:rPr>
        <w:t>The fee in 2020 for the NPPE is $200. Additional fees may be charged for special accommodations. NPPE fees will increase annually.</w:t>
      </w:r>
    </w:p>
    <w:p w14:paraId="0AF917A8" w14:textId="77777777" w:rsidR="009E2486" w:rsidRDefault="009E2486" w:rsidP="00070ED6">
      <w:pPr>
        <w:pStyle w:val="NoSpacing"/>
        <w:rPr>
          <w:rFonts w:ascii="Arial" w:hAnsi="Arial" w:cs="Arial"/>
          <w:sz w:val="24"/>
          <w:szCs w:val="24"/>
        </w:rPr>
      </w:pPr>
    </w:p>
    <w:p w14:paraId="52DE9892" w14:textId="77777777" w:rsidR="00902290" w:rsidRDefault="00902290" w:rsidP="003A2AD3">
      <w:pPr>
        <w:pStyle w:val="Heading1"/>
        <w:jc w:val="both"/>
      </w:pPr>
      <w:bookmarkStart w:id="16" w:name="_Toc38443962"/>
      <w:r>
        <w:lastRenderedPageBreak/>
        <w:t>Exam scoring and results</w:t>
      </w:r>
      <w:bookmarkEnd w:id="16"/>
    </w:p>
    <w:p w14:paraId="40900A42" w14:textId="77777777" w:rsidR="00902290" w:rsidRDefault="00902290" w:rsidP="003A2AD3">
      <w:pPr>
        <w:pStyle w:val="NoSpacing"/>
        <w:jc w:val="both"/>
        <w:rPr>
          <w:rFonts w:ascii="Arial" w:hAnsi="Arial" w:cs="Arial"/>
          <w:sz w:val="24"/>
          <w:szCs w:val="24"/>
        </w:rPr>
      </w:pPr>
    </w:p>
    <w:p w14:paraId="70E64B0F" w14:textId="77777777" w:rsidR="00A41C83" w:rsidRDefault="00A41C83" w:rsidP="003A2AD3">
      <w:pPr>
        <w:pStyle w:val="NoSpacing"/>
        <w:jc w:val="both"/>
        <w:rPr>
          <w:rFonts w:ascii="Arial" w:hAnsi="Arial" w:cs="Arial"/>
          <w:sz w:val="24"/>
          <w:szCs w:val="24"/>
        </w:rPr>
      </w:pPr>
      <w:r>
        <w:rPr>
          <w:rFonts w:ascii="Arial" w:hAnsi="Arial" w:cs="Arial"/>
          <w:sz w:val="24"/>
          <w:szCs w:val="24"/>
        </w:rPr>
        <w:t>The NPPE conforms to all standards for psychometrically defensible high stakes testing as outlined in the “Standards for Educational and Psychological Testing”.</w:t>
      </w:r>
    </w:p>
    <w:p w14:paraId="4DDA6A6C" w14:textId="77777777" w:rsidR="00A41C83" w:rsidRDefault="00A41C83" w:rsidP="003A2AD3">
      <w:pPr>
        <w:pStyle w:val="NoSpacing"/>
        <w:jc w:val="both"/>
        <w:rPr>
          <w:rFonts w:ascii="Arial" w:hAnsi="Arial" w:cs="Arial"/>
          <w:sz w:val="24"/>
          <w:szCs w:val="24"/>
        </w:rPr>
      </w:pPr>
    </w:p>
    <w:p w14:paraId="4F318155" w14:textId="68F43F6C" w:rsidR="00A41C83" w:rsidRDefault="000D3302" w:rsidP="003A2AD3">
      <w:pPr>
        <w:pStyle w:val="NoSpacing"/>
        <w:jc w:val="both"/>
        <w:rPr>
          <w:rFonts w:ascii="Arial" w:hAnsi="Arial" w:cs="Arial"/>
          <w:sz w:val="24"/>
          <w:szCs w:val="24"/>
        </w:rPr>
      </w:pPr>
      <w:r>
        <w:rPr>
          <w:rFonts w:ascii="Arial" w:hAnsi="Arial" w:cs="Arial"/>
          <w:sz w:val="24"/>
          <w:szCs w:val="24"/>
        </w:rPr>
        <w:t>The NPPE is a criterion-referenced examination and so only pass/fail results will be reported</w:t>
      </w:r>
      <w:r w:rsidR="00A41C83" w:rsidRPr="00A41C83">
        <w:rPr>
          <w:rFonts w:ascii="Arial" w:hAnsi="Arial" w:cs="Arial"/>
          <w:sz w:val="24"/>
          <w:szCs w:val="24"/>
        </w:rPr>
        <w:t xml:space="preserve">. If you passed the exam, you </w:t>
      </w:r>
      <w:proofErr w:type="gramStart"/>
      <w:r w:rsidR="00A41C83" w:rsidRPr="00A41C83">
        <w:rPr>
          <w:rFonts w:ascii="Arial" w:hAnsi="Arial" w:cs="Arial"/>
          <w:sz w:val="24"/>
          <w:szCs w:val="24"/>
        </w:rPr>
        <w:t>will</w:t>
      </w:r>
      <w:proofErr w:type="gramEnd"/>
      <w:r w:rsidR="00A41C83" w:rsidRPr="00A41C83">
        <w:rPr>
          <w:rFonts w:ascii="Arial" w:hAnsi="Arial" w:cs="Arial"/>
          <w:sz w:val="24"/>
          <w:szCs w:val="24"/>
        </w:rPr>
        <w:t xml:space="preserve"> not receive detailed score information</w:t>
      </w:r>
      <w:r w:rsidR="00A41C83">
        <w:rPr>
          <w:rFonts w:ascii="Arial" w:hAnsi="Arial" w:cs="Arial"/>
          <w:sz w:val="24"/>
          <w:szCs w:val="24"/>
        </w:rPr>
        <w:t xml:space="preserve">, only </w:t>
      </w:r>
      <w:r w:rsidR="000A2973">
        <w:rPr>
          <w:rFonts w:ascii="Arial" w:hAnsi="Arial" w:cs="Arial"/>
          <w:sz w:val="24"/>
          <w:szCs w:val="24"/>
        </w:rPr>
        <w:t>that you passed the exam</w:t>
      </w:r>
      <w:r w:rsidR="00A41C83" w:rsidRPr="00A41C83">
        <w:rPr>
          <w:rFonts w:ascii="Arial" w:hAnsi="Arial" w:cs="Arial"/>
          <w:sz w:val="24"/>
          <w:szCs w:val="24"/>
        </w:rPr>
        <w:t xml:space="preserve">. Exam results are either pass or fail based on the number of correct answers (1 point per correct answer) you achieved on the operational (scored) questions on the exam. You are not penalized for incorrect answers. </w:t>
      </w:r>
      <w:r w:rsidR="000A2973">
        <w:rPr>
          <w:rFonts w:ascii="Arial" w:hAnsi="Arial" w:cs="Arial"/>
          <w:sz w:val="24"/>
          <w:szCs w:val="24"/>
        </w:rPr>
        <w:t xml:space="preserve">The cut score on the NPPE is </w:t>
      </w:r>
      <w:r w:rsidR="003159FE">
        <w:rPr>
          <w:rFonts w:ascii="Arial" w:hAnsi="Arial" w:cs="Arial"/>
          <w:sz w:val="24"/>
          <w:szCs w:val="24"/>
        </w:rPr>
        <w:t xml:space="preserve">a scaled score of 65 and </w:t>
      </w:r>
      <w:r w:rsidR="000A2973">
        <w:rPr>
          <w:rFonts w:ascii="Arial" w:hAnsi="Arial" w:cs="Arial"/>
          <w:sz w:val="24"/>
          <w:szCs w:val="24"/>
        </w:rPr>
        <w:t>determined using a best practice Standard Setting approach (i.e., the Modified-</w:t>
      </w:r>
      <w:proofErr w:type="spellStart"/>
      <w:r w:rsidR="000A2973">
        <w:rPr>
          <w:rFonts w:ascii="Arial" w:hAnsi="Arial" w:cs="Arial"/>
          <w:sz w:val="24"/>
          <w:szCs w:val="24"/>
        </w:rPr>
        <w:t>Angoff</w:t>
      </w:r>
      <w:proofErr w:type="spellEnd"/>
      <w:r w:rsidR="000A2973">
        <w:rPr>
          <w:rFonts w:ascii="Arial" w:hAnsi="Arial" w:cs="Arial"/>
          <w:sz w:val="24"/>
          <w:szCs w:val="24"/>
        </w:rPr>
        <w:t xml:space="preserve"> Method) where Subject Matter Experts from across Canada participate in setting the minimum standard required (i.e., minimum level of knowledge) for candidates to be able to demonstrate on the exam in order to pass. </w:t>
      </w:r>
      <w:r w:rsidR="00FE110B">
        <w:rPr>
          <w:rFonts w:ascii="Arial" w:hAnsi="Arial" w:cs="Arial"/>
          <w:sz w:val="24"/>
          <w:szCs w:val="24"/>
        </w:rPr>
        <w:t xml:space="preserve">Candidates should come to the NPPE ready to demonstrate their knowledge of all of the syllabus/blueprint areas. </w:t>
      </w:r>
      <w:r w:rsidR="00A41C83" w:rsidRPr="00A41C83">
        <w:rPr>
          <w:rFonts w:ascii="Arial" w:hAnsi="Arial" w:cs="Arial"/>
          <w:sz w:val="24"/>
          <w:szCs w:val="24"/>
        </w:rPr>
        <w:t xml:space="preserve">Statistical equating </w:t>
      </w:r>
      <w:r w:rsidR="000A2973">
        <w:rPr>
          <w:rFonts w:ascii="Arial" w:hAnsi="Arial" w:cs="Arial"/>
          <w:sz w:val="24"/>
          <w:szCs w:val="24"/>
        </w:rPr>
        <w:t xml:space="preserve">is used to </w:t>
      </w:r>
      <w:r w:rsidR="00A41C83" w:rsidRPr="00A41C83">
        <w:rPr>
          <w:rFonts w:ascii="Arial" w:hAnsi="Arial" w:cs="Arial"/>
          <w:sz w:val="24"/>
          <w:szCs w:val="24"/>
        </w:rPr>
        <w:t xml:space="preserve">ensure that variations in exam difficulty from each session are </w:t>
      </w:r>
      <w:proofErr w:type="gramStart"/>
      <w:r w:rsidR="00A41C83" w:rsidRPr="00A41C83">
        <w:rPr>
          <w:rFonts w:ascii="Arial" w:hAnsi="Arial" w:cs="Arial"/>
          <w:sz w:val="24"/>
          <w:szCs w:val="24"/>
        </w:rPr>
        <w:t>taken into account</w:t>
      </w:r>
      <w:proofErr w:type="gramEnd"/>
      <w:r w:rsidR="00A41C83" w:rsidRPr="00A41C83">
        <w:rPr>
          <w:rFonts w:ascii="Arial" w:hAnsi="Arial" w:cs="Arial"/>
          <w:sz w:val="24"/>
          <w:szCs w:val="24"/>
        </w:rPr>
        <w:t xml:space="preserve"> to ensure fairness to all applicants taking an exam. </w:t>
      </w:r>
      <w:r w:rsidR="00A41C83">
        <w:rPr>
          <w:rFonts w:ascii="Arial" w:hAnsi="Arial" w:cs="Arial"/>
          <w:sz w:val="24"/>
          <w:szCs w:val="24"/>
        </w:rPr>
        <w:t>ETS, one of the largest and well respected testing organizations in the world,</w:t>
      </w:r>
      <w:r w:rsidR="00A41C83" w:rsidRPr="00A41C83">
        <w:rPr>
          <w:rFonts w:ascii="Arial" w:hAnsi="Arial" w:cs="Arial"/>
          <w:sz w:val="24"/>
          <w:szCs w:val="24"/>
        </w:rPr>
        <w:t xml:space="preserve"> has published a report that explain</w:t>
      </w:r>
      <w:r w:rsidR="00A41C83">
        <w:rPr>
          <w:rFonts w:ascii="Arial" w:hAnsi="Arial" w:cs="Arial"/>
          <w:sz w:val="24"/>
          <w:szCs w:val="24"/>
        </w:rPr>
        <w:t xml:space="preserve">s test equating in more detail: </w:t>
      </w:r>
      <w:hyperlink r:id="rId45" w:history="1">
        <w:r w:rsidR="00A41C83" w:rsidRPr="003F498D">
          <w:rPr>
            <w:rStyle w:val="Hyperlink"/>
            <w:rFonts w:ascii="Arial" w:hAnsi="Arial" w:cs="Arial"/>
            <w:sz w:val="24"/>
            <w:szCs w:val="24"/>
          </w:rPr>
          <w:t>https://www.ets.org/Media/Research/pdf/RR-10-29.pdf</w:t>
        </w:r>
      </w:hyperlink>
      <w:r w:rsidR="00A41C83">
        <w:rPr>
          <w:rFonts w:ascii="Arial" w:hAnsi="Arial" w:cs="Arial"/>
          <w:sz w:val="24"/>
          <w:szCs w:val="24"/>
        </w:rPr>
        <w:t xml:space="preserve"> </w:t>
      </w:r>
    </w:p>
    <w:p w14:paraId="393B7A63" w14:textId="77777777" w:rsidR="00297EB9" w:rsidRDefault="00297EB9" w:rsidP="003A2AD3">
      <w:pPr>
        <w:pStyle w:val="NoSpacing"/>
        <w:jc w:val="both"/>
        <w:rPr>
          <w:rFonts w:ascii="Arial" w:hAnsi="Arial" w:cs="Arial"/>
          <w:sz w:val="24"/>
          <w:szCs w:val="24"/>
        </w:rPr>
      </w:pPr>
    </w:p>
    <w:p w14:paraId="39D30002" w14:textId="77777777" w:rsidR="00297EB9" w:rsidRDefault="00297EB9" w:rsidP="003A2AD3">
      <w:pPr>
        <w:pStyle w:val="NoSpacing"/>
        <w:jc w:val="both"/>
        <w:rPr>
          <w:rFonts w:ascii="Arial" w:hAnsi="Arial" w:cs="Arial"/>
          <w:sz w:val="24"/>
          <w:szCs w:val="24"/>
        </w:rPr>
      </w:pPr>
      <w:r>
        <w:rPr>
          <w:rFonts w:ascii="Arial" w:hAnsi="Arial" w:cs="Arial"/>
          <w:sz w:val="24"/>
          <w:szCs w:val="24"/>
        </w:rPr>
        <w:t>E</w:t>
      </w:r>
      <w:r w:rsidRPr="00297EB9">
        <w:rPr>
          <w:rFonts w:ascii="Arial" w:hAnsi="Arial" w:cs="Arial"/>
          <w:sz w:val="24"/>
          <w:szCs w:val="24"/>
        </w:rPr>
        <w:t>ach</w:t>
      </w:r>
      <w:r>
        <w:rPr>
          <w:rFonts w:ascii="Arial" w:hAnsi="Arial" w:cs="Arial"/>
          <w:sz w:val="24"/>
          <w:szCs w:val="24"/>
        </w:rPr>
        <w:t xml:space="preserve"> NPPE is scored </w:t>
      </w:r>
      <w:r w:rsidRPr="00297EB9">
        <w:rPr>
          <w:rFonts w:ascii="Arial" w:hAnsi="Arial" w:cs="Arial"/>
          <w:sz w:val="24"/>
          <w:szCs w:val="24"/>
        </w:rPr>
        <w:t>with no predetermined percentage of</w:t>
      </w:r>
      <w:r>
        <w:rPr>
          <w:rFonts w:ascii="Arial" w:hAnsi="Arial" w:cs="Arial"/>
          <w:sz w:val="24"/>
          <w:szCs w:val="24"/>
        </w:rPr>
        <w:t xml:space="preserve"> candidates</w:t>
      </w:r>
      <w:r w:rsidRPr="00297EB9">
        <w:rPr>
          <w:rFonts w:ascii="Arial" w:hAnsi="Arial" w:cs="Arial"/>
          <w:sz w:val="24"/>
          <w:szCs w:val="24"/>
        </w:rPr>
        <w:t xml:space="preserve"> that should pass or fail. All exams</w:t>
      </w:r>
      <w:r>
        <w:rPr>
          <w:rFonts w:ascii="Arial" w:hAnsi="Arial" w:cs="Arial"/>
          <w:sz w:val="24"/>
          <w:szCs w:val="24"/>
        </w:rPr>
        <w:t xml:space="preserve"> </w:t>
      </w:r>
      <w:r w:rsidRPr="00297EB9">
        <w:rPr>
          <w:rFonts w:ascii="Arial" w:hAnsi="Arial" w:cs="Arial"/>
          <w:sz w:val="24"/>
          <w:szCs w:val="24"/>
        </w:rPr>
        <w:t>are scored the same way. First-time takers and</w:t>
      </w:r>
      <w:r>
        <w:rPr>
          <w:rFonts w:ascii="Arial" w:hAnsi="Arial" w:cs="Arial"/>
          <w:sz w:val="24"/>
          <w:szCs w:val="24"/>
        </w:rPr>
        <w:t xml:space="preserve"> </w:t>
      </w:r>
      <w:r w:rsidRPr="00297EB9">
        <w:rPr>
          <w:rFonts w:ascii="Arial" w:hAnsi="Arial" w:cs="Arial"/>
          <w:sz w:val="24"/>
          <w:szCs w:val="24"/>
        </w:rPr>
        <w:t xml:space="preserve">repeat takers are </w:t>
      </w:r>
      <w:r w:rsidR="00585162">
        <w:rPr>
          <w:rFonts w:ascii="Arial" w:hAnsi="Arial" w:cs="Arial"/>
          <w:sz w:val="24"/>
          <w:szCs w:val="24"/>
        </w:rPr>
        <w:t>g</w:t>
      </w:r>
      <w:r w:rsidRPr="00297EB9">
        <w:rPr>
          <w:rFonts w:ascii="Arial" w:hAnsi="Arial" w:cs="Arial"/>
          <w:sz w:val="24"/>
          <w:szCs w:val="24"/>
        </w:rPr>
        <w:t>raded to the same standard.</w:t>
      </w:r>
    </w:p>
    <w:p w14:paraId="6EB4109C" w14:textId="77777777" w:rsidR="00297EB9" w:rsidRDefault="00297EB9" w:rsidP="003A2AD3">
      <w:pPr>
        <w:pStyle w:val="NoSpacing"/>
        <w:jc w:val="both"/>
        <w:rPr>
          <w:rFonts w:ascii="Arial" w:hAnsi="Arial" w:cs="Arial"/>
          <w:sz w:val="24"/>
          <w:szCs w:val="24"/>
        </w:rPr>
      </w:pPr>
    </w:p>
    <w:p w14:paraId="0CEE203E" w14:textId="77777777" w:rsidR="00297EB9" w:rsidRPr="00A41C83" w:rsidRDefault="00297EB9" w:rsidP="003A2AD3">
      <w:pPr>
        <w:pStyle w:val="NoSpacing"/>
        <w:jc w:val="both"/>
        <w:rPr>
          <w:rFonts w:ascii="Arial" w:hAnsi="Arial" w:cs="Arial"/>
          <w:sz w:val="24"/>
          <w:szCs w:val="24"/>
        </w:rPr>
      </w:pPr>
      <w:r w:rsidRPr="00297EB9">
        <w:rPr>
          <w:rFonts w:ascii="Arial" w:hAnsi="Arial" w:cs="Arial"/>
          <w:sz w:val="24"/>
          <w:szCs w:val="24"/>
        </w:rPr>
        <w:t xml:space="preserve">All exams include a limited number of </w:t>
      </w:r>
      <w:r>
        <w:rPr>
          <w:rFonts w:ascii="Arial" w:hAnsi="Arial" w:cs="Arial"/>
          <w:sz w:val="24"/>
          <w:szCs w:val="24"/>
        </w:rPr>
        <w:t xml:space="preserve">experimental </w:t>
      </w:r>
      <w:r w:rsidRPr="00297EB9">
        <w:rPr>
          <w:rFonts w:ascii="Arial" w:hAnsi="Arial" w:cs="Arial"/>
          <w:sz w:val="24"/>
          <w:szCs w:val="24"/>
        </w:rPr>
        <w:t xml:space="preserve">items that </w:t>
      </w:r>
      <w:r w:rsidR="00A54809">
        <w:rPr>
          <w:rFonts w:ascii="Arial" w:hAnsi="Arial" w:cs="Arial"/>
          <w:sz w:val="24"/>
          <w:szCs w:val="24"/>
        </w:rPr>
        <w:t xml:space="preserve">are </w:t>
      </w:r>
      <w:r w:rsidRPr="00297EB9">
        <w:rPr>
          <w:rFonts w:ascii="Arial" w:hAnsi="Arial" w:cs="Arial"/>
          <w:sz w:val="24"/>
          <w:szCs w:val="24"/>
        </w:rPr>
        <w:t>not scored and will not have</w:t>
      </w:r>
      <w:r>
        <w:rPr>
          <w:rFonts w:ascii="Arial" w:hAnsi="Arial" w:cs="Arial"/>
          <w:sz w:val="24"/>
          <w:szCs w:val="24"/>
        </w:rPr>
        <w:t xml:space="preserve"> </w:t>
      </w:r>
      <w:r w:rsidRPr="00297EB9">
        <w:rPr>
          <w:rFonts w:ascii="Arial" w:hAnsi="Arial" w:cs="Arial"/>
          <w:sz w:val="24"/>
          <w:szCs w:val="24"/>
        </w:rPr>
        <w:t xml:space="preserve">an impact on your results. </w:t>
      </w:r>
      <w:r w:rsidR="00A54809">
        <w:rPr>
          <w:rFonts w:ascii="Arial" w:hAnsi="Arial" w:cs="Arial"/>
          <w:sz w:val="24"/>
          <w:szCs w:val="24"/>
        </w:rPr>
        <w:t xml:space="preserve">Including experimental unscored questions on exams </w:t>
      </w:r>
      <w:r w:rsidRPr="00297EB9">
        <w:rPr>
          <w:rFonts w:ascii="Arial" w:hAnsi="Arial" w:cs="Arial"/>
          <w:sz w:val="24"/>
          <w:szCs w:val="24"/>
        </w:rPr>
        <w:t>is common</w:t>
      </w:r>
      <w:r>
        <w:rPr>
          <w:rFonts w:ascii="Arial" w:hAnsi="Arial" w:cs="Arial"/>
          <w:sz w:val="24"/>
          <w:szCs w:val="24"/>
        </w:rPr>
        <w:t xml:space="preserve"> </w:t>
      </w:r>
      <w:r w:rsidRPr="00297EB9">
        <w:rPr>
          <w:rFonts w:ascii="Arial" w:hAnsi="Arial" w:cs="Arial"/>
          <w:sz w:val="24"/>
          <w:szCs w:val="24"/>
        </w:rPr>
        <w:t xml:space="preserve">practice </w:t>
      </w:r>
      <w:r w:rsidR="00A54809">
        <w:rPr>
          <w:rFonts w:ascii="Arial" w:hAnsi="Arial" w:cs="Arial"/>
          <w:sz w:val="24"/>
          <w:szCs w:val="24"/>
        </w:rPr>
        <w:t>in</w:t>
      </w:r>
      <w:r w:rsidRPr="00297EB9">
        <w:rPr>
          <w:rFonts w:ascii="Arial" w:hAnsi="Arial" w:cs="Arial"/>
          <w:sz w:val="24"/>
          <w:szCs w:val="24"/>
        </w:rPr>
        <w:t xml:space="preserve"> </w:t>
      </w:r>
      <w:proofErr w:type="gramStart"/>
      <w:r w:rsidRPr="00297EB9">
        <w:rPr>
          <w:rFonts w:ascii="Arial" w:hAnsi="Arial" w:cs="Arial"/>
          <w:sz w:val="24"/>
          <w:szCs w:val="24"/>
        </w:rPr>
        <w:t>high-stakes</w:t>
      </w:r>
      <w:proofErr w:type="gramEnd"/>
      <w:r w:rsidRPr="00297EB9">
        <w:rPr>
          <w:rFonts w:ascii="Arial" w:hAnsi="Arial" w:cs="Arial"/>
          <w:sz w:val="24"/>
          <w:szCs w:val="24"/>
        </w:rPr>
        <w:t xml:space="preserve"> testing and allows</w:t>
      </w:r>
      <w:r>
        <w:rPr>
          <w:rFonts w:ascii="Arial" w:hAnsi="Arial" w:cs="Arial"/>
          <w:sz w:val="24"/>
          <w:szCs w:val="24"/>
        </w:rPr>
        <w:t xml:space="preserve"> for the</w:t>
      </w:r>
      <w:r w:rsidRPr="00297EB9">
        <w:rPr>
          <w:rFonts w:ascii="Arial" w:hAnsi="Arial" w:cs="Arial"/>
          <w:sz w:val="24"/>
          <w:szCs w:val="24"/>
        </w:rPr>
        <w:t xml:space="preserve"> evaluat</w:t>
      </w:r>
      <w:r>
        <w:rPr>
          <w:rFonts w:ascii="Arial" w:hAnsi="Arial" w:cs="Arial"/>
          <w:sz w:val="24"/>
          <w:szCs w:val="24"/>
        </w:rPr>
        <w:t xml:space="preserve">ion of </w:t>
      </w:r>
      <w:r w:rsidRPr="00297EB9">
        <w:rPr>
          <w:rFonts w:ascii="Arial" w:hAnsi="Arial" w:cs="Arial"/>
          <w:sz w:val="24"/>
          <w:szCs w:val="24"/>
        </w:rPr>
        <w:t xml:space="preserve">the </w:t>
      </w:r>
      <w:r>
        <w:rPr>
          <w:rFonts w:ascii="Arial" w:hAnsi="Arial" w:cs="Arial"/>
          <w:sz w:val="24"/>
          <w:szCs w:val="24"/>
        </w:rPr>
        <w:t>experimental</w:t>
      </w:r>
      <w:r w:rsidRPr="00297EB9">
        <w:rPr>
          <w:rFonts w:ascii="Arial" w:hAnsi="Arial" w:cs="Arial"/>
          <w:sz w:val="24"/>
          <w:szCs w:val="24"/>
        </w:rPr>
        <w:t xml:space="preserve"> items for</w:t>
      </w:r>
      <w:r>
        <w:rPr>
          <w:rFonts w:ascii="Arial" w:hAnsi="Arial" w:cs="Arial"/>
          <w:sz w:val="24"/>
          <w:szCs w:val="24"/>
        </w:rPr>
        <w:t xml:space="preserve"> </w:t>
      </w:r>
      <w:r w:rsidRPr="00297EB9">
        <w:rPr>
          <w:rFonts w:ascii="Arial" w:hAnsi="Arial" w:cs="Arial"/>
          <w:sz w:val="24"/>
          <w:szCs w:val="24"/>
        </w:rPr>
        <w:t xml:space="preserve">potential use in future </w:t>
      </w:r>
      <w:r>
        <w:rPr>
          <w:rFonts w:ascii="Arial" w:hAnsi="Arial" w:cs="Arial"/>
          <w:sz w:val="24"/>
          <w:szCs w:val="24"/>
        </w:rPr>
        <w:t>e</w:t>
      </w:r>
      <w:r w:rsidRPr="00297EB9">
        <w:rPr>
          <w:rFonts w:ascii="Arial" w:hAnsi="Arial" w:cs="Arial"/>
          <w:sz w:val="24"/>
          <w:szCs w:val="24"/>
        </w:rPr>
        <w:t>xams. These items are</w:t>
      </w:r>
      <w:r>
        <w:rPr>
          <w:rFonts w:ascii="Arial" w:hAnsi="Arial" w:cs="Arial"/>
          <w:sz w:val="24"/>
          <w:szCs w:val="24"/>
        </w:rPr>
        <w:t xml:space="preserve"> </w:t>
      </w:r>
      <w:r w:rsidRPr="00297EB9">
        <w:rPr>
          <w:rFonts w:ascii="Arial" w:hAnsi="Arial" w:cs="Arial"/>
          <w:sz w:val="24"/>
          <w:szCs w:val="24"/>
        </w:rPr>
        <w:t>placed within the exam and are not</w:t>
      </w:r>
      <w:r>
        <w:rPr>
          <w:rFonts w:ascii="Arial" w:hAnsi="Arial" w:cs="Arial"/>
          <w:sz w:val="24"/>
          <w:szCs w:val="24"/>
        </w:rPr>
        <w:t xml:space="preserve"> </w:t>
      </w:r>
      <w:r w:rsidRPr="00297EB9">
        <w:rPr>
          <w:rFonts w:ascii="Arial" w:hAnsi="Arial" w:cs="Arial"/>
          <w:sz w:val="24"/>
          <w:szCs w:val="24"/>
        </w:rPr>
        <w:t xml:space="preserve">identifiable as </w:t>
      </w:r>
      <w:r>
        <w:rPr>
          <w:rFonts w:ascii="Arial" w:hAnsi="Arial" w:cs="Arial"/>
          <w:sz w:val="24"/>
          <w:szCs w:val="24"/>
        </w:rPr>
        <w:t>experimental questions</w:t>
      </w:r>
      <w:r w:rsidRPr="00297EB9">
        <w:rPr>
          <w:rFonts w:ascii="Arial" w:hAnsi="Arial" w:cs="Arial"/>
          <w:sz w:val="24"/>
          <w:szCs w:val="24"/>
        </w:rPr>
        <w:t>.</w:t>
      </w:r>
    </w:p>
    <w:p w14:paraId="2657AFD6" w14:textId="77777777" w:rsidR="00A13406" w:rsidRPr="00A41C83" w:rsidRDefault="00A13406" w:rsidP="003A2AD3">
      <w:pPr>
        <w:pStyle w:val="NoSpacing"/>
        <w:jc w:val="both"/>
        <w:rPr>
          <w:rFonts w:ascii="Arial" w:hAnsi="Arial" w:cs="Arial"/>
          <w:sz w:val="24"/>
          <w:szCs w:val="24"/>
        </w:rPr>
      </w:pPr>
    </w:p>
    <w:p w14:paraId="0D0158E5" w14:textId="77777777" w:rsidR="00A41C83" w:rsidRPr="00A41C83" w:rsidRDefault="00A41C83" w:rsidP="003A2AD3">
      <w:pPr>
        <w:pStyle w:val="NoSpacing"/>
        <w:jc w:val="both"/>
        <w:rPr>
          <w:rFonts w:ascii="Arial" w:hAnsi="Arial" w:cs="Arial"/>
          <w:sz w:val="24"/>
          <w:szCs w:val="24"/>
        </w:rPr>
      </w:pPr>
      <w:r w:rsidRPr="00A41C83">
        <w:rPr>
          <w:rFonts w:ascii="Arial" w:hAnsi="Arial" w:cs="Arial"/>
          <w:sz w:val="24"/>
          <w:szCs w:val="24"/>
        </w:rPr>
        <w:t>Exam r</w:t>
      </w:r>
      <w:r>
        <w:rPr>
          <w:rFonts w:ascii="Arial" w:hAnsi="Arial" w:cs="Arial"/>
          <w:sz w:val="24"/>
          <w:szCs w:val="24"/>
        </w:rPr>
        <w:t xml:space="preserve">esults are usually available approximately </w:t>
      </w:r>
      <w:r w:rsidR="00BF634B">
        <w:rPr>
          <w:rFonts w:ascii="Arial" w:hAnsi="Arial" w:cs="Arial"/>
          <w:sz w:val="24"/>
          <w:szCs w:val="24"/>
        </w:rPr>
        <w:t>2-3</w:t>
      </w:r>
      <w:r>
        <w:rPr>
          <w:rFonts w:ascii="Arial" w:hAnsi="Arial" w:cs="Arial"/>
          <w:sz w:val="24"/>
          <w:szCs w:val="24"/>
        </w:rPr>
        <w:t xml:space="preserve"> weeks after the exam administration date and always prior to the next registration deadline date</w:t>
      </w:r>
      <w:r w:rsidRPr="00A41C83">
        <w:rPr>
          <w:rFonts w:ascii="Arial" w:hAnsi="Arial" w:cs="Arial"/>
          <w:sz w:val="24"/>
          <w:szCs w:val="24"/>
        </w:rPr>
        <w:t xml:space="preserve">. </w:t>
      </w:r>
      <w:r>
        <w:rPr>
          <w:rFonts w:ascii="Arial" w:hAnsi="Arial" w:cs="Arial"/>
          <w:sz w:val="24"/>
          <w:szCs w:val="24"/>
        </w:rPr>
        <w:t>Results are not provided</w:t>
      </w:r>
      <w:r w:rsidRPr="00A41C83">
        <w:rPr>
          <w:rFonts w:ascii="Arial" w:hAnsi="Arial" w:cs="Arial"/>
          <w:sz w:val="24"/>
          <w:szCs w:val="24"/>
        </w:rPr>
        <w:t xml:space="preserve"> over the phone or by </w:t>
      </w:r>
      <w:r>
        <w:rPr>
          <w:rFonts w:ascii="Arial" w:hAnsi="Arial" w:cs="Arial"/>
          <w:sz w:val="24"/>
          <w:szCs w:val="24"/>
        </w:rPr>
        <w:t>email. Candidates that failed the exam are sen</w:t>
      </w:r>
      <w:r w:rsidR="00B65406">
        <w:rPr>
          <w:rFonts w:ascii="Arial" w:hAnsi="Arial" w:cs="Arial"/>
          <w:sz w:val="24"/>
          <w:szCs w:val="24"/>
        </w:rPr>
        <w:t>t</w:t>
      </w:r>
      <w:r>
        <w:rPr>
          <w:rFonts w:ascii="Arial" w:hAnsi="Arial" w:cs="Arial"/>
          <w:sz w:val="24"/>
          <w:szCs w:val="24"/>
        </w:rPr>
        <w:t xml:space="preserve"> a mastery report which outlines the content areas of the exam where the candidate did well and areas where the candidate did not do well and should focus further study.</w:t>
      </w:r>
      <w:r w:rsidR="008B2277">
        <w:rPr>
          <w:rFonts w:ascii="Arial" w:hAnsi="Arial" w:cs="Arial"/>
          <w:sz w:val="24"/>
          <w:szCs w:val="24"/>
        </w:rPr>
        <w:t xml:space="preserve"> An example mastery report is shown below.</w:t>
      </w:r>
    </w:p>
    <w:p w14:paraId="07BC0CDB" w14:textId="77777777" w:rsidR="00A41C83" w:rsidRDefault="00A41C83" w:rsidP="00A41C83">
      <w:pPr>
        <w:pStyle w:val="NoSpacing"/>
        <w:rPr>
          <w:rFonts w:ascii="Arial" w:hAnsi="Arial" w:cs="Arial"/>
          <w:sz w:val="24"/>
          <w:szCs w:val="24"/>
        </w:rPr>
      </w:pPr>
    </w:p>
    <w:p w14:paraId="5445E1DC" w14:textId="2C5EF25B" w:rsidR="008B2277" w:rsidRDefault="00364D51" w:rsidP="008B2277">
      <w:pPr>
        <w:pStyle w:val="NoSpacing"/>
        <w:jc w:val="center"/>
        <w:rPr>
          <w:rFonts w:ascii="Arial" w:hAnsi="Arial" w:cs="Arial"/>
          <w:sz w:val="24"/>
          <w:szCs w:val="24"/>
        </w:rPr>
      </w:pPr>
      <w:r w:rsidRPr="00364D51">
        <w:rPr>
          <w:rFonts w:ascii="Arial" w:hAnsi="Arial" w:cs="Arial"/>
          <w:noProof/>
          <w:sz w:val="24"/>
          <w:szCs w:val="24"/>
        </w:rPr>
        <w:lastRenderedPageBreak/>
        <w:drawing>
          <wp:inline distT="0" distB="0" distL="0" distR="0" wp14:anchorId="51845151" wp14:editId="13963F0B">
            <wp:extent cx="4940733" cy="5584190"/>
            <wp:effectExtent l="19050" t="19050" r="1270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54716" cy="5599994"/>
                    </a:xfrm>
                    <a:prstGeom prst="rect">
                      <a:avLst/>
                    </a:prstGeom>
                    <a:ln>
                      <a:solidFill>
                        <a:schemeClr val="tx1"/>
                      </a:solidFill>
                    </a:ln>
                  </pic:spPr>
                </pic:pic>
              </a:graphicData>
            </a:graphic>
          </wp:inline>
        </w:drawing>
      </w:r>
    </w:p>
    <w:p w14:paraId="17F68686" w14:textId="77777777" w:rsidR="00902290" w:rsidRDefault="00902290" w:rsidP="00070ED6">
      <w:pPr>
        <w:pStyle w:val="NoSpacing"/>
        <w:rPr>
          <w:rFonts w:ascii="Arial" w:hAnsi="Arial" w:cs="Arial"/>
          <w:sz w:val="24"/>
          <w:szCs w:val="24"/>
        </w:rPr>
      </w:pPr>
    </w:p>
    <w:p w14:paraId="1E0C1B02" w14:textId="41FC5136" w:rsidR="00C022AD" w:rsidRDefault="00D66130" w:rsidP="00CE4628">
      <w:pPr>
        <w:pStyle w:val="NoSpacing"/>
        <w:jc w:val="both"/>
        <w:rPr>
          <w:rFonts w:ascii="Arial" w:hAnsi="Arial" w:cs="Arial"/>
          <w:sz w:val="24"/>
          <w:szCs w:val="24"/>
        </w:rPr>
      </w:pPr>
      <w:r w:rsidRPr="00875451">
        <w:rPr>
          <w:rFonts w:ascii="Arial" w:hAnsi="Arial" w:cs="Arial"/>
          <w:sz w:val="24"/>
          <w:szCs w:val="24"/>
        </w:rPr>
        <w:t xml:space="preserve">PEO allows candidates three </w:t>
      </w:r>
      <w:r w:rsidR="00BF634B" w:rsidRPr="00875451">
        <w:rPr>
          <w:rFonts w:ascii="Arial" w:hAnsi="Arial" w:cs="Arial"/>
          <w:sz w:val="24"/>
          <w:szCs w:val="24"/>
        </w:rPr>
        <w:t>attempt</w:t>
      </w:r>
      <w:r w:rsidRPr="00875451">
        <w:rPr>
          <w:rFonts w:ascii="Arial" w:hAnsi="Arial" w:cs="Arial"/>
          <w:sz w:val="24"/>
          <w:szCs w:val="24"/>
        </w:rPr>
        <w:t>s</w:t>
      </w:r>
      <w:r w:rsidR="00BF634B" w:rsidRPr="00875451">
        <w:rPr>
          <w:rFonts w:ascii="Arial" w:hAnsi="Arial" w:cs="Arial"/>
          <w:sz w:val="24"/>
          <w:szCs w:val="24"/>
        </w:rPr>
        <w:t xml:space="preserve"> </w:t>
      </w:r>
      <w:r w:rsidR="00C022AD" w:rsidRPr="00875451">
        <w:rPr>
          <w:rFonts w:ascii="Arial" w:hAnsi="Arial" w:cs="Arial"/>
          <w:sz w:val="24"/>
          <w:szCs w:val="24"/>
        </w:rPr>
        <w:t xml:space="preserve">to </w:t>
      </w:r>
      <w:r w:rsidR="00BF634B" w:rsidRPr="00875451">
        <w:rPr>
          <w:rFonts w:ascii="Arial" w:hAnsi="Arial" w:cs="Arial"/>
          <w:sz w:val="24"/>
          <w:szCs w:val="24"/>
        </w:rPr>
        <w:t xml:space="preserve">pass the NPPE. </w:t>
      </w:r>
    </w:p>
    <w:p w14:paraId="20B920B0" w14:textId="7927C2EC" w:rsidR="006C2329" w:rsidRDefault="006C2329" w:rsidP="00070ED6">
      <w:pPr>
        <w:pStyle w:val="NoSpacing"/>
        <w:rPr>
          <w:rFonts w:ascii="Arial" w:hAnsi="Arial" w:cs="Arial"/>
          <w:sz w:val="24"/>
          <w:szCs w:val="24"/>
        </w:rPr>
      </w:pPr>
    </w:p>
    <w:p w14:paraId="056DC06A" w14:textId="5E7B4C8B" w:rsidR="006C2329" w:rsidRDefault="006C2329" w:rsidP="00070ED6">
      <w:pPr>
        <w:pStyle w:val="NoSpacing"/>
        <w:rPr>
          <w:rFonts w:ascii="Arial" w:hAnsi="Arial" w:cs="Arial"/>
          <w:sz w:val="24"/>
          <w:szCs w:val="24"/>
        </w:rPr>
      </w:pPr>
    </w:p>
    <w:p w14:paraId="3B344684" w14:textId="5F81FD82" w:rsidR="006C2329" w:rsidRDefault="006C2329" w:rsidP="00070ED6">
      <w:pPr>
        <w:pStyle w:val="NoSpacing"/>
        <w:rPr>
          <w:rFonts w:ascii="Arial" w:hAnsi="Arial" w:cs="Arial"/>
          <w:sz w:val="24"/>
          <w:szCs w:val="24"/>
        </w:rPr>
      </w:pPr>
    </w:p>
    <w:p w14:paraId="18E74FFA" w14:textId="7CF3E4EF" w:rsidR="006C2329" w:rsidRDefault="006C2329" w:rsidP="00070ED6">
      <w:pPr>
        <w:pStyle w:val="NoSpacing"/>
        <w:rPr>
          <w:rFonts w:ascii="Arial" w:hAnsi="Arial" w:cs="Arial"/>
          <w:sz w:val="24"/>
          <w:szCs w:val="24"/>
        </w:rPr>
      </w:pPr>
    </w:p>
    <w:p w14:paraId="33A2B117" w14:textId="03709A66" w:rsidR="006C2329" w:rsidRDefault="006C2329" w:rsidP="00070ED6">
      <w:pPr>
        <w:pStyle w:val="NoSpacing"/>
        <w:rPr>
          <w:rFonts w:ascii="Arial" w:hAnsi="Arial" w:cs="Arial"/>
          <w:sz w:val="24"/>
          <w:szCs w:val="24"/>
        </w:rPr>
      </w:pPr>
    </w:p>
    <w:p w14:paraId="11DFE2C5" w14:textId="550B5D62" w:rsidR="006C2329" w:rsidRDefault="006C2329" w:rsidP="00070ED6">
      <w:pPr>
        <w:pStyle w:val="NoSpacing"/>
        <w:rPr>
          <w:rFonts w:ascii="Arial" w:hAnsi="Arial" w:cs="Arial"/>
          <w:sz w:val="24"/>
          <w:szCs w:val="24"/>
        </w:rPr>
      </w:pPr>
    </w:p>
    <w:p w14:paraId="300A4CD2" w14:textId="1631F46D" w:rsidR="006C2329" w:rsidRDefault="006C2329" w:rsidP="00070ED6">
      <w:pPr>
        <w:pStyle w:val="NoSpacing"/>
        <w:rPr>
          <w:rFonts w:ascii="Arial" w:hAnsi="Arial" w:cs="Arial"/>
          <w:sz w:val="24"/>
          <w:szCs w:val="24"/>
        </w:rPr>
      </w:pPr>
    </w:p>
    <w:p w14:paraId="157AAECD" w14:textId="77777777" w:rsidR="006C2329" w:rsidRDefault="006C2329" w:rsidP="00070ED6">
      <w:pPr>
        <w:pStyle w:val="NoSpacing"/>
        <w:rPr>
          <w:rFonts w:ascii="Arial" w:hAnsi="Arial" w:cs="Arial"/>
          <w:sz w:val="24"/>
          <w:szCs w:val="24"/>
        </w:rPr>
      </w:pPr>
    </w:p>
    <w:sectPr w:rsidR="006C2329">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2F0E1" w14:textId="77777777" w:rsidR="00031EB5" w:rsidRDefault="00031EB5" w:rsidP="00C01B8B">
      <w:pPr>
        <w:spacing w:after="0" w:line="240" w:lineRule="auto"/>
      </w:pPr>
      <w:r>
        <w:separator/>
      </w:r>
    </w:p>
  </w:endnote>
  <w:endnote w:type="continuationSeparator" w:id="0">
    <w:p w14:paraId="53BA3FAB" w14:textId="77777777" w:rsidR="00031EB5" w:rsidRDefault="00031EB5" w:rsidP="00C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372898"/>
      <w:docPartObj>
        <w:docPartGallery w:val="Page Numbers (Bottom of Page)"/>
        <w:docPartUnique/>
      </w:docPartObj>
    </w:sdtPr>
    <w:sdtEndPr>
      <w:rPr>
        <w:noProof/>
      </w:rPr>
    </w:sdtEndPr>
    <w:sdtContent>
      <w:p w14:paraId="2092AF9A" w14:textId="77777777" w:rsidR="000B077A" w:rsidRDefault="000B077A" w:rsidP="000B077A">
        <w:pPr>
          <w:pStyle w:val="Footer"/>
        </w:pPr>
      </w:p>
      <w:p w14:paraId="32BA55A4" w14:textId="49EA7D2F" w:rsidR="00A13406" w:rsidRDefault="000B077A" w:rsidP="000B077A">
        <w:pPr>
          <w:pStyle w:val="Footer"/>
        </w:pPr>
        <w:r w:rsidRPr="000B077A">
          <w:t xml:space="preserve">Draft date: </w:t>
        </w:r>
        <w:r w:rsidR="00CE4628">
          <w:t>February 19</w:t>
        </w:r>
        <w:r w:rsidRPr="000B077A">
          <w:t>, 202</w:t>
        </w:r>
        <w:r w:rsidR="00CE4628">
          <w:t>1</w:t>
        </w:r>
        <w:r w:rsidRPr="000B077A">
          <w:t xml:space="preserve">     </w:t>
        </w:r>
        <w:r>
          <w:t xml:space="preserve">                         </w:t>
        </w:r>
        <w:r w:rsidRPr="000B077A">
          <w:t xml:space="preserve">                   </w:t>
        </w:r>
        <w:r w:rsidR="00A13406">
          <w:t>NPPE Candidate Guide</w:t>
        </w:r>
        <w:r>
          <w:t xml:space="preserve"> (PEO Version)</w:t>
        </w:r>
        <w:r w:rsidR="00A13406">
          <w:t xml:space="preserve">     Pg. </w:t>
        </w:r>
        <w:r w:rsidR="00A13406">
          <w:fldChar w:fldCharType="begin"/>
        </w:r>
        <w:r w:rsidR="00A13406">
          <w:instrText xml:space="preserve"> PAGE   \* MERGEFORMAT </w:instrText>
        </w:r>
        <w:r w:rsidR="00A13406">
          <w:fldChar w:fldCharType="separate"/>
        </w:r>
        <w:r w:rsidR="005F282D">
          <w:rPr>
            <w:noProof/>
          </w:rPr>
          <w:t>10</w:t>
        </w:r>
        <w:r w:rsidR="00A13406">
          <w:rPr>
            <w:noProof/>
          </w:rPr>
          <w:fldChar w:fldCharType="end"/>
        </w:r>
      </w:p>
    </w:sdtContent>
  </w:sdt>
  <w:p w14:paraId="31744B1F" w14:textId="77777777" w:rsidR="00A13406" w:rsidRDefault="00A1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A22D" w14:textId="77777777" w:rsidR="00031EB5" w:rsidRDefault="00031EB5" w:rsidP="00C01B8B">
      <w:pPr>
        <w:spacing w:after="0" w:line="240" w:lineRule="auto"/>
      </w:pPr>
      <w:r>
        <w:separator/>
      </w:r>
    </w:p>
  </w:footnote>
  <w:footnote w:type="continuationSeparator" w:id="0">
    <w:p w14:paraId="04B60685" w14:textId="77777777" w:rsidR="00031EB5" w:rsidRDefault="00031EB5" w:rsidP="00C0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4DC1"/>
    <w:multiLevelType w:val="hybridMultilevel"/>
    <w:tmpl w:val="611A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31C48"/>
    <w:multiLevelType w:val="hybridMultilevel"/>
    <w:tmpl w:val="72D6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95438"/>
    <w:multiLevelType w:val="hybridMultilevel"/>
    <w:tmpl w:val="7A5E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C15E0"/>
    <w:multiLevelType w:val="multilevel"/>
    <w:tmpl w:val="CFFC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62FC6"/>
    <w:multiLevelType w:val="hybridMultilevel"/>
    <w:tmpl w:val="EC3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D6"/>
    <w:rsid w:val="000000D1"/>
    <w:rsid w:val="00031EB5"/>
    <w:rsid w:val="00033234"/>
    <w:rsid w:val="00063CD1"/>
    <w:rsid w:val="00070ED6"/>
    <w:rsid w:val="00083E56"/>
    <w:rsid w:val="00092CF7"/>
    <w:rsid w:val="000A2973"/>
    <w:rsid w:val="000B077A"/>
    <w:rsid w:val="000B15C8"/>
    <w:rsid w:val="000D3302"/>
    <w:rsid w:val="000D5D93"/>
    <w:rsid w:val="00101366"/>
    <w:rsid w:val="00121727"/>
    <w:rsid w:val="00122A1D"/>
    <w:rsid w:val="00182A21"/>
    <w:rsid w:val="001871DE"/>
    <w:rsid w:val="00193CB7"/>
    <w:rsid w:val="001E314A"/>
    <w:rsid w:val="00281BCF"/>
    <w:rsid w:val="00297EB9"/>
    <w:rsid w:val="002E5203"/>
    <w:rsid w:val="00310BA9"/>
    <w:rsid w:val="003159FE"/>
    <w:rsid w:val="00323298"/>
    <w:rsid w:val="00364D51"/>
    <w:rsid w:val="00385732"/>
    <w:rsid w:val="003A2AD3"/>
    <w:rsid w:val="003D20B0"/>
    <w:rsid w:val="003E6C05"/>
    <w:rsid w:val="003F1F92"/>
    <w:rsid w:val="00404FB7"/>
    <w:rsid w:val="00424219"/>
    <w:rsid w:val="00425A21"/>
    <w:rsid w:val="0045470A"/>
    <w:rsid w:val="0047320C"/>
    <w:rsid w:val="00481BE1"/>
    <w:rsid w:val="00483906"/>
    <w:rsid w:val="00497553"/>
    <w:rsid w:val="004A0C64"/>
    <w:rsid w:val="004E3F4E"/>
    <w:rsid w:val="0050230C"/>
    <w:rsid w:val="00547909"/>
    <w:rsid w:val="0056228A"/>
    <w:rsid w:val="005769C6"/>
    <w:rsid w:val="00580F12"/>
    <w:rsid w:val="00585162"/>
    <w:rsid w:val="005B24FB"/>
    <w:rsid w:val="005B74D4"/>
    <w:rsid w:val="005B7A23"/>
    <w:rsid w:val="005E49F0"/>
    <w:rsid w:val="005F282D"/>
    <w:rsid w:val="00623802"/>
    <w:rsid w:val="00673BEE"/>
    <w:rsid w:val="00693145"/>
    <w:rsid w:val="006940BA"/>
    <w:rsid w:val="006A2C9B"/>
    <w:rsid w:val="006C2329"/>
    <w:rsid w:val="006F1EB3"/>
    <w:rsid w:val="00704F3D"/>
    <w:rsid w:val="0075628F"/>
    <w:rsid w:val="007806F5"/>
    <w:rsid w:val="007C6A5E"/>
    <w:rsid w:val="007E605B"/>
    <w:rsid w:val="007F345D"/>
    <w:rsid w:val="007F396C"/>
    <w:rsid w:val="00803C40"/>
    <w:rsid w:val="00815A66"/>
    <w:rsid w:val="008456BC"/>
    <w:rsid w:val="00845938"/>
    <w:rsid w:val="00875451"/>
    <w:rsid w:val="00890E5F"/>
    <w:rsid w:val="00891EEA"/>
    <w:rsid w:val="0089446C"/>
    <w:rsid w:val="008B2277"/>
    <w:rsid w:val="008B65EF"/>
    <w:rsid w:val="008C365E"/>
    <w:rsid w:val="008E71C6"/>
    <w:rsid w:val="00902290"/>
    <w:rsid w:val="009427E0"/>
    <w:rsid w:val="0097074C"/>
    <w:rsid w:val="009738D7"/>
    <w:rsid w:val="00993198"/>
    <w:rsid w:val="009B5FD8"/>
    <w:rsid w:val="009C4FFE"/>
    <w:rsid w:val="009E0625"/>
    <w:rsid w:val="009E2486"/>
    <w:rsid w:val="00A13406"/>
    <w:rsid w:val="00A148B8"/>
    <w:rsid w:val="00A41C83"/>
    <w:rsid w:val="00A51B15"/>
    <w:rsid w:val="00A54809"/>
    <w:rsid w:val="00A65CE4"/>
    <w:rsid w:val="00A83166"/>
    <w:rsid w:val="00A86D6B"/>
    <w:rsid w:val="00AA48E8"/>
    <w:rsid w:val="00AB1FCC"/>
    <w:rsid w:val="00AB6783"/>
    <w:rsid w:val="00AC6F6A"/>
    <w:rsid w:val="00AD27E2"/>
    <w:rsid w:val="00AD6DEA"/>
    <w:rsid w:val="00B02999"/>
    <w:rsid w:val="00B16B72"/>
    <w:rsid w:val="00B65406"/>
    <w:rsid w:val="00B745F6"/>
    <w:rsid w:val="00B80BF1"/>
    <w:rsid w:val="00B8207D"/>
    <w:rsid w:val="00B90AE9"/>
    <w:rsid w:val="00BB216E"/>
    <w:rsid w:val="00BE16BB"/>
    <w:rsid w:val="00BF3B18"/>
    <w:rsid w:val="00BF634B"/>
    <w:rsid w:val="00C01B8B"/>
    <w:rsid w:val="00C022AD"/>
    <w:rsid w:val="00C1272D"/>
    <w:rsid w:val="00C12E0A"/>
    <w:rsid w:val="00C34E75"/>
    <w:rsid w:val="00C5637C"/>
    <w:rsid w:val="00C56BD0"/>
    <w:rsid w:val="00C772D4"/>
    <w:rsid w:val="00CB7728"/>
    <w:rsid w:val="00CC3B68"/>
    <w:rsid w:val="00CE4628"/>
    <w:rsid w:val="00CE7939"/>
    <w:rsid w:val="00D30FFE"/>
    <w:rsid w:val="00D4094D"/>
    <w:rsid w:val="00D42612"/>
    <w:rsid w:val="00D66130"/>
    <w:rsid w:val="00D9581D"/>
    <w:rsid w:val="00DB5A69"/>
    <w:rsid w:val="00DF39D4"/>
    <w:rsid w:val="00E20347"/>
    <w:rsid w:val="00E27EA7"/>
    <w:rsid w:val="00E62848"/>
    <w:rsid w:val="00E84547"/>
    <w:rsid w:val="00E925BD"/>
    <w:rsid w:val="00ED4FD6"/>
    <w:rsid w:val="00F4117E"/>
    <w:rsid w:val="00F50464"/>
    <w:rsid w:val="00F5434F"/>
    <w:rsid w:val="00F64481"/>
    <w:rsid w:val="00F97E0E"/>
    <w:rsid w:val="00FB024D"/>
    <w:rsid w:val="00FE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5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4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ED6"/>
    <w:pPr>
      <w:spacing w:after="0" w:line="240" w:lineRule="auto"/>
    </w:pPr>
  </w:style>
  <w:style w:type="paragraph" w:styleId="BalloonText">
    <w:name w:val="Balloon Text"/>
    <w:basedOn w:val="Normal"/>
    <w:link w:val="BalloonTextChar"/>
    <w:uiPriority w:val="99"/>
    <w:semiHidden/>
    <w:unhideWhenUsed/>
    <w:rsid w:val="0007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D6"/>
    <w:rPr>
      <w:rFonts w:ascii="Tahoma" w:hAnsi="Tahoma" w:cs="Tahoma"/>
      <w:sz w:val="16"/>
      <w:szCs w:val="16"/>
    </w:rPr>
  </w:style>
  <w:style w:type="paragraph" w:styleId="Header">
    <w:name w:val="header"/>
    <w:basedOn w:val="Normal"/>
    <w:link w:val="HeaderChar"/>
    <w:uiPriority w:val="99"/>
    <w:unhideWhenUsed/>
    <w:rsid w:val="00C0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8B"/>
  </w:style>
  <w:style w:type="paragraph" w:styleId="Footer">
    <w:name w:val="footer"/>
    <w:basedOn w:val="Normal"/>
    <w:link w:val="FooterChar"/>
    <w:uiPriority w:val="99"/>
    <w:unhideWhenUsed/>
    <w:rsid w:val="00C0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8B"/>
  </w:style>
  <w:style w:type="table" w:styleId="TableGrid">
    <w:name w:val="Table Grid"/>
    <w:basedOn w:val="TableNormal"/>
    <w:uiPriority w:val="59"/>
    <w:rsid w:val="00C0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22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02290"/>
    <w:pPr>
      <w:outlineLvl w:val="9"/>
    </w:pPr>
    <w:rPr>
      <w:lang w:eastAsia="ja-JP"/>
    </w:rPr>
  </w:style>
  <w:style w:type="paragraph" w:styleId="TOC1">
    <w:name w:val="toc 1"/>
    <w:basedOn w:val="Normal"/>
    <w:next w:val="Normal"/>
    <w:autoRedefine/>
    <w:uiPriority w:val="39"/>
    <w:unhideWhenUsed/>
    <w:rsid w:val="00902290"/>
    <w:pPr>
      <w:spacing w:after="100"/>
    </w:pPr>
  </w:style>
  <w:style w:type="character" w:styleId="Hyperlink">
    <w:name w:val="Hyperlink"/>
    <w:basedOn w:val="DefaultParagraphFont"/>
    <w:uiPriority w:val="99"/>
    <w:unhideWhenUsed/>
    <w:rsid w:val="00902290"/>
    <w:rPr>
      <w:color w:val="0000FF" w:themeColor="hyperlink"/>
      <w:u w:val="single"/>
    </w:rPr>
  </w:style>
  <w:style w:type="paragraph" w:styleId="ListParagraph">
    <w:name w:val="List Paragraph"/>
    <w:basedOn w:val="Normal"/>
    <w:uiPriority w:val="34"/>
    <w:qFormat/>
    <w:rsid w:val="009C4FFE"/>
    <w:pPr>
      <w:ind w:left="720"/>
      <w:contextualSpacing/>
    </w:pPr>
  </w:style>
  <w:style w:type="character" w:customStyle="1" w:styleId="Heading2Char">
    <w:name w:val="Heading 2 Char"/>
    <w:basedOn w:val="DefaultParagraphFont"/>
    <w:link w:val="Heading2"/>
    <w:uiPriority w:val="9"/>
    <w:rsid w:val="009C4FF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91EEA"/>
    <w:pPr>
      <w:spacing w:after="100"/>
      <w:ind w:left="220"/>
    </w:pPr>
  </w:style>
  <w:style w:type="character" w:styleId="UnresolvedMention">
    <w:name w:val="Unresolved Mention"/>
    <w:basedOn w:val="DefaultParagraphFont"/>
    <w:uiPriority w:val="99"/>
    <w:semiHidden/>
    <w:unhideWhenUsed/>
    <w:rsid w:val="00A51B15"/>
    <w:rPr>
      <w:color w:val="808080"/>
      <w:shd w:val="clear" w:color="auto" w:fill="E6E6E6"/>
    </w:rPr>
  </w:style>
  <w:style w:type="character" w:styleId="FollowedHyperlink">
    <w:name w:val="FollowedHyperlink"/>
    <w:basedOn w:val="DefaultParagraphFont"/>
    <w:uiPriority w:val="99"/>
    <w:semiHidden/>
    <w:unhideWhenUsed/>
    <w:rsid w:val="00C022AD"/>
    <w:rPr>
      <w:color w:val="800080" w:themeColor="followedHyperlink"/>
      <w:u w:val="single"/>
    </w:rPr>
  </w:style>
  <w:style w:type="table" w:styleId="PlainTable4">
    <w:name w:val="Plain Table 4"/>
    <w:basedOn w:val="TableNormal"/>
    <w:uiPriority w:val="44"/>
    <w:rsid w:val="005622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92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D5D93"/>
    <w:rPr>
      <w:sz w:val="16"/>
      <w:szCs w:val="16"/>
    </w:rPr>
  </w:style>
  <w:style w:type="paragraph" w:styleId="CommentText">
    <w:name w:val="annotation text"/>
    <w:basedOn w:val="Normal"/>
    <w:link w:val="CommentTextChar"/>
    <w:uiPriority w:val="99"/>
    <w:semiHidden/>
    <w:unhideWhenUsed/>
    <w:rsid w:val="000D5D93"/>
    <w:pPr>
      <w:spacing w:line="240" w:lineRule="auto"/>
    </w:pPr>
    <w:rPr>
      <w:sz w:val="20"/>
      <w:szCs w:val="20"/>
    </w:rPr>
  </w:style>
  <w:style w:type="character" w:customStyle="1" w:styleId="CommentTextChar">
    <w:name w:val="Comment Text Char"/>
    <w:basedOn w:val="DefaultParagraphFont"/>
    <w:link w:val="CommentText"/>
    <w:uiPriority w:val="99"/>
    <w:semiHidden/>
    <w:rsid w:val="000D5D93"/>
    <w:rPr>
      <w:sz w:val="20"/>
      <w:szCs w:val="20"/>
    </w:rPr>
  </w:style>
  <w:style w:type="paragraph" w:styleId="CommentSubject">
    <w:name w:val="annotation subject"/>
    <w:basedOn w:val="CommentText"/>
    <w:next w:val="CommentText"/>
    <w:link w:val="CommentSubjectChar"/>
    <w:uiPriority w:val="99"/>
    <w:semiHidden/>
    <w:unhideWhenUsed/>
    <w:rsid w:val="000D5D93"/>
    <w:rPr>
      <w:b/>
      <w:bCs/>
    </w:rPr>
  </w:style>
  <w:style w:type="character" w:customStyle="1" w:styleId="CommentSubjectChar">
    <w:name w:val="Comment Subject Char"/>
    <w:basedOn w:val="CommentTextChar"/>
    <w:link w:val="CommentSubject"/>
    <w:uiPriority w:val="99"/>
    <w:semiHidden/>
    <w:rsid w:val="000D5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9234">
      <w:bodyDiv w:val="1"/>
      <w:marLeft w:val="0"/>
      <w:marRight w:val="0"/>
      <w:marTop w:val="0"/>
      <w:marBottom w:val="0"/>
      <w:divBdr>
        <w:top w:val="none" w:sz="0" w:space="0" w:color="auto"/>
        <w:left w:val="none" w:sz="0" w:space="0" w:color="auto"/>
        <w:bottom w:val="none" w:sz="0" w:space="0" w:color="auto"/>
        <w:right w:val="none" w:sz="0" w:space="0" w:color="auto"/>
      </w:divBdr>
    </w:div>
    <w:div w:id="1189099428">
      <w:bodyDiv w:val="1"/>
      <w:marLeft w:val="0"/>
      <w:marRight w:val="0"/>
      <w:marTop w:val="0"/>
      <w:marBottom w:val="0"/>
      <w:divBdr>
        <w:top w:val="none" w:sz="0" w:space="0" w:color="auto"/>
        <w:left w:val="none" w:sz="0" w:space="0" w:color="auto"/>
        <w:bottom w:val="none" w:sz="0" w:space="0" w:color="auto"/>
        <w:right w:val="none" w:sz="0" w:space="0" w:color="auto"/>
      </w:divBdr>
    </w:div>
    <w:div w:id="16998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peo.on.ca/sites/default/files/2019-11/ProfessionalEngineeringPracticeGuideline_0.pdf" TargetMode="External"/><Relationship Id="rId39" Type="http://schemas.openxmlformats.org/officeDocument/2006/relationships/hyperlink" Target="mailto:support@getyardstick.com" TargetMode="External"/><Relationship Id="rId21" Type="http://schemas.openxmlformats.org/officeDocument/2006/relationships/hyperlink" Target="mailto:exams@peo.on.ca" TargetMode="External"/><Relationship Id="rId34" Type="http://schemas.openxmlformats.org/officeDocument/2006/relationships/hyperlink" Target="https://www.ontario.ca/laws/statute/90o01?search=occupational+health+act" TargetMode="External"/><Relationship Id="rId42" Type="http://schemas.openxmlformats.org/officeDocument/2006/relationships/image" Target="media/image14.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ic.gc.ca/eic/site/cipointernet-internetopic.nsf/eng/h_wr02300.html" TargetMode="External"/><Relationship Id="rId11" Type="http://schemas.openxmlformats.org/officeDocument/2006/relationships/image" Target="media/image4.png"/><Relationship Id="rId24" Type="http://schemas.openxmlformats.org/officeDocument/2006/relationships/hyperlink" Target="https://www.ontario.ca/laws/regulation/900941?search=professional+engineers+act" TargetMode="External"/><Relationship Id="rId32" Type="http://schemas.openxmlformats.org/officeDocument/2006/relationships/hyperlink" Target="https://www.apega.ca/assets/PDFs/professionalism.pdf" TargetMode="External"/><Relationship Id="rId37" Type="http://schemas.openxmlformats.org/officeDocument/2006/relationships/hyperlink" Target="https://secure.peo.on.ca/ebusiness/home" TargetMode="External"/><Relationship Id="rId40" Type="http://schemas.openxmlformats.org/officeDocument/2006/relationships/hyperlink" Target="mailto:examcentre@peo.on.ca" TargetMode="External"/><Relationship Id="rId45" Type="http://schemas.openxmlformats.org/officeDocument/2006/relationships/hyperlink" Target="https://www.ets.org/Media/Research/pdf/RR-10-29.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ontario.ca/laws/statute/90p28?search=professional+engineers+act" TargetMode="External"/><Relationship Id="rId28" Type="http://schemas.openxmlformats.org/officeDocument/2006/relationships/hyperlink" Target="http://www.ic.gc.ca/eic/site/cipointernet-internetopic.nsf/eng/h_wr02281.html" TargetMode="External"/><Relationship Id="rId36" Type="http://schemas.openxmlformats.org/officeDocument/2006/relationships/hyperlink" Target="http://www.nppepractice.com"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ic.gc.ca/eic/site/cipointernet-internetopic.nsf/eng/h_wr02360.html" TargetMode="External"/><Relationship Id="rId44" Type="http://schemas.openxmlformats.org/officeDocument/2006/relationships/hyperlink" Target="mailto:examsecurity@apega.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apega.ca/apply/exams/nppe/syllabus/" TargetMode="External"/><Relationship Id="rId27" Type="http://schemas.openxmlformats.org/officeDocument/2006/relationships/hyperlink" Target="https://www.peo.on.ca/sites/default/files/2019-07/Use%20of%20Professional%20Engineer%27s%20Seal.pdf" TargetMode="External"/><Relationship Id="rId30" Type="http://schemas.openxmlformats.org/officeDocument/2006/relationships/hyperlink" Target="http://www.ic.gc.ca/eic/site/cipointernet-internetopic.nsf/eng/h_wr03652.html" TargetMode="External"/><Relationship Id="rId35" Type="http://schemas.openxmlformats.org/officeDocument/2006/relationships/hyperlink" Target="https://www.apega.ca/assets/PDFs/rbc-professionalism.pdf" TargetMode="External"/><Relationship Id="rId43" Type="http://schemas.openxmlformats.org/officeDocument/2006/relationships/hyperlink" Target="https://can01.safelinks.protection.outlook.com/?url=https%3A%2F%2Fwww.getyardstick.com%2Fonline-proctoring-faq%2F&amp;data=02%7C01%7Cjacqueline.huculak%40apega.ca%7C225cf673670943e9265608d7e88a7f5f%7Caf871f930cc94560bb25b1ac36644b8f%7C0%7C0%7C637233553851599353&amp;sdata=Eh6EpBhZu6JnJnp5sa034Yg7HwmMqwZ5OP5en3vDoF4%3D&amp;reserved=0"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ontario.ca/laws/regulation/080260?search=professional+engineers+act" TargetMode="External"/><Relationship Id="rId33" Type="http://schemas.openxmlformats.org/officeDocument/2006/relationships/hyperlink" Target="https://www.apega.ca/assets/PDFs/ethical-practice.pdf" TargetMode="External"/><Relationship Id="rId38" Type="http://schemas.openxmlformats.org/officeDocument/2006/relationships/hyperlink" Target="mailto:exams@peo.on.ca" TargetMode="External"/><Relationship Id="rId46" Type="http://schemas.openxmlformats.org/officeDocument/2006/relationships/image" Target="media/image15.png"/><Relationship Id="rId20" Type="http://schemas.openxmlformats.org/officeDocument/2006/relationships/image" Target="media/image13.png"/><Relationship Id="rId41" Type="http://schemas.openxmlformats.org/officeDocument/2006/relationships/hyperlink" Target="mailto:support@getyardstick.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A91B-FA74-4AD0-A42E-7533B4CB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2021-06-17T14:25:00Z</dcterms:created>
  <dcterms:modified xsi:type="dcterms:W3CDTF">2021-06-17T14:25:00Z</dcterms:modified>
  <cp:contentStatus/>
</cp:coreProperties>
</file>